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0C895" w14:textId="77777777" w:rsidR="004E5D80" w:rsidRDefault="004E5D80" w:rsidP="004E5D80">
      <w:pPr>
        <w:spacing w:line="360" w:lineRule="auto"/>
        <w:rPr>
          <w:rFonts w:ascii="DIN Next LT Arabic" w:hAnsi="DIN Next LT Arabic" w:cs="DIN Next LT Arabic"/>
          <w:b/>
          <w:bCs/>
          <w:color w:val="6B295D"/>
          <w:sz w:val="72"/>
          <w:szCs w:val="72"/>
          <w:rtl/>
        </w:rPr>
      </w:pPr>
      <w:bookmarkStart w:id="0" w:name="_Toc181660169"/>
    </w:p>
    <w:p w14:paraId="625BCB07" w14:textId="77777777" w:rsidR="004E5D80" w:rsidRDefault="004E5D80" w:rsidP="004E5D80">
      <w:pPr>
        <w:spacing w:line="360" w:lineRule="auto"/>
        <w:rPr>
          <w:rFonts w:ascii="DIN Next LT Arabic" w:hAnsi="DIN Next LT Arabic" w:cs="DIN Next LT Arabic"/>
          <w:b/>
          <w:bCs/>
          <w:color w:val="6B295D"/>
          <w:sz w:val="72"/>
          <w:szCs w:val="72"/>
          <w:rtl/>
        </w:rPr>
      </w:pPr>
    </w:p>
    <w:p w14:paraId="7688AFA5" w14:textId="77777777" w:rsidR="004E5D80" w:rsidRPr="004E5D80" w:rsidRDefault="004E5D80" w:rsidP="004E5D80">
      <w:pPr>
        <w:spacing w:line="360" w:lineRule="auto"/>
        <w:rPr>
          <w:rFonts w:ascii="DIN Next LT Arabic" w:hAnsi="DIN Next LT Arabic" w:cs="DIN Next LT Arabic"/>
          <w:b/>
          <w:bCs/>
          <w:color w:val="6B295D"/>
          <w:sz w:val="36"/>
          <w:szCs w:val="36"/>
          <w:rtl/>
        </w:rPr>
      </w:pPr>
    </w:p>
    <w:p w14:paraId="74C7408E" w14:textId="77777777" w:rsidR="002A7556" w:rsidRPr="00D40BC4" w:rsidRDefault="002A7556" w:rsidP="00D40BC4">
      <w:pPr>
        <w:spacing w:line="360" w:lineRule="auto"/>
        <w:rPr>
          <w:rFonts w:ascii="DIN Next LT Arabic" w:hAnsi="DIN Next LT Arabic" w:cs="DIN Next LT Arabic"/>
          <w:b/>
          <w:bCs/>
          <w:color w:val="6B295D"/>
          <w:sz w:val="72"/>
          <w:szCs w:val="72"/>
          <w:rtl/>
        </w:rPr>
      </w:pPr>
      <w:r w:rsidRPr="002A7556">
        <w:rPr>
          <w:rFonts w:ascii="DIN Next LT Arabic" w:hAnsi="DIN Next LT Arabic" w:cs="DIN Next LT Arabic"/>
          <w:b/>
          <w:bCs/>
          <w:color w:val="6B295D"/>
          <w:sz w:val="72"/>
          <w:szCs w:val="72"/>
          <w:rtl/>
        </w:rPr>
        <w:t>س</w:t>
      </w:r>
      <w:r>
        <w:rPr>
          <w:rFonts w:ascii="DIN Next LT Arabic" w:hAnsi="DIN Next LT Arabic" w:cs="DIN Next LT Arabic" w:hint="cs"/>
          <w:b/>
          <w:bCs/>
          <w:color w:val="6B295D"/>
          <w:sz w:val="72"/>
          <w:szCs w:val="72"/>
          <w:rtl/>
        </w:rPr>
        <w:t>ـ</w:t>
      </w:r>
      <w:r w:rsidRPr="002A7556">
        <w:rPr>
          <w:rFonts w:ascii="DIN Next LT Arabic" w:hAnsi="DIN Next LT Arabic" w:cs="DIN Next LT Arabic"/>
          <w:b/>
          <w:bCs/>
          <w:color w:val="6B295D"/>
          <w:sz w:val="72"/>
          <w:szCs w:val="72"/>
          <w:rtl/>
        </w:rPr>
        <w:t>ي</w:t>
      </w:r>
      <w:r>
        <w:rPr>
          <w:rFonts w:ascii="DIN Next LT Arabic" w:hAnsi="DIN Next LT Arabic" w:cs="DIN Next LT Arabic" w:hint="cs"/>
          <w:b/>
          <w:bCs/>
          <w:color w:val="6B295D"/>
          <w:sz w:val="72"/>
          <w:szCs w:val="72"/>
          <w:rtl/>
        </w:rPr>
        <w:t>ـ</w:t>
      </w:r>
      <w:r w:rsidRPr="002A7556">
        <w:rPr>
          <w:rFonts w:ascii="DIN Next LT Arabic" w:hAnsi="DIN Next LT Arabic" w:cs="DIN Next LT Arabic"/>
          <w:b/>
          <w:bCs/>
          <w:color w:val="6B295D"/>
          <w:sz w:val="72"/>
          <w:szCs w:val="72"/>
          <w:rtl/>
        </w:rPr>
        <w:t>اس</w:t>
      </w:r>
      <w:r>
        <w:rPr>
          <w:rFonts w:ascii="DIN Next LT Arabic" w:hAnsi="DIN Next LT Arabic" w:cs="DIN Next LT Arabic" w:hint="cs"/>
          <w:b/>
          <w:bCs/>
          <w:color w:val="6B295D"/>
          <w:sz w:val="72"/>
          <w:szCs w:val="72"/>
          <w:rtl/>
        </w:rPr>
        <w:t>ـ</w:t>
      </w:r>
      <w:r w:rsidR="00D40BC4">
        <w:rPr>
          <w:rFonts w:ascii="DIN Next LT Arabic" w:hAnsi="DIN Next LT Arabic" w:cs="DIN Next LT Arabic" w:hint="cs"/>
          <w:b/>
          <w:bCs/>
          <w:color w:val="6B295D"/>
          <w:sz w:val="72"/>
          <w:szCs w:val="72"/>
          <w:rtl/>
        </w:rPr>
        <w:t xml:space="preserve">ة </w:t>
      </w:r>
      <w:r w:rsidRPr="002A7556">
        <w:rPr>
          <w:rFonts w:ascii="DIN Next LT Arabic" w:hAnsi="DIN Next LT Arabic" w:cs="DIN Next LT Arabic"/>
          <w:b/>
          <w:bCs/>
          <w:color w:val="6B295D"/>
          <w:sz w:val="72"/>
          <w:szCs w:val="72"/>
          <w:rtl/>
        </w:rPr>
        <w:t>المشتريات</w:t>
      </w:r>
    </w:p>
    <w:p w14:paraId="1B046BEB" w14:textId="77777777" w:rsidR="004E5D80" w:rsidRPr="004E5D80" w:rsidRDefault="004E5D80" w:rsidP="002A7556">
      <w:pPr>
        <w:spacing w:line="360" w:lineRule="auto"/>
        <w:rPr>
          <w:rFonts w:ascii="DIN Next LT Arabic" w:hAnsi="DIN Next LT Arabic" w:cs="DIN Next LT Arabic"/>
          <w:b/>
          <w:bCs/>
          <w:color w:val="96BFBD"/>
          <w:sz w:val="36"/>
          <w:szCs w:val="36"/>
          <w:rtl/>
        </w:rPr>
      </w:pPr>
      <w:r w:rsidRPr="004E5D80">
        <w:rPr>
          <w:rFonts w:ascii="DIN Next LT Arabic" w:hAnsi="DIN Next LT Arabic" w:cs="DIN Next LT Arabic" w:hint="cs"/>
          <w:b/>
          <w:bCs/>
          <w:color w:val="96BFBD"/>
          <w:sz w:val="36"/>
          <w:szCs w:val="36"/>
          <w:rtl/>
        </w:rPr>
        <w:t>الإصـدار رقـم 01</w:t>
      </w:r>
    </w:p>
    <w:p w14:paraId="13ACD23E" w14:textId="77777777" w:rsidR="004E5D80" w:rsidRPr="004E5D80" w:rsidRDefault="004E5D80" w:rsidP="004E5D80">
      <w:pPr>
        <w:spacing w:after="0" w:line="360" w:lineRule="auto"/>
        <w:rPr>
          <w:rFonts w:ascii="DIN Next LT Arabic" w:hAnsi="DIN Next LT Arabic" w:cs="DIN Next LT Arabic"/>
          <w:color w:val="595959" w:themeColor="text1" w:themeTint="A6"/>
          <w:sz w:val="20"/>
          <w:szCs w:val="20"/>
          <w:rtl/>
        </w:rPr>
      </w:pPr>
      <w:r w:rsidRPr="004E5D80">
        <w:rPr>
          <w:rFonts w:ascii="DIN Next LT Arabic" w:hAnsi="DIN Next LT Arabic" w:cs="DIN Next LT Arabic" w:hint="cs"/>
          <w:color w:val="595959" w:themeColor="text1" w:themeTint="A6"/>
          <w:sz w:val="20"/>
          <w:szCs w:val="20"/>
          <w:rtl/>
        </w:rPr>
        <w:t>معتمد</w:t>
      </w:r>
      <w:r w:rsidR="002A7556">
        <w:rPr>
          <w:rFonts w:ascii="DIN Next LT Arabic" w:hAnsi="DIN Next LT Arabic" w:cs="DIN Next LT Arabic" w:hint="cs"/>
          <w:color w:val="595959" w:themeColor="text1" w:themeTint="A6"/>
          <w:sz w:val="20"/>
          <w:szCs w:val="20"/>
          <w:rtl/>
        </w:rPr>
        <w:t>ة</w:t>
      </w:r>
      <w:r w:rsidRPr="004E5D80">
        <w:rPr>
          <w:rFonts w:ascii="DIN Next LT Arabic" w:hAnsi="DIN Next LT Arabic" w:cs="DIN Next LT Arabic" w:hint="cs"/>
          <w:color w:val="595959" w:themeColor="text1" w:themeTint="A6"/>
          <w:sz w:val="20"/>
          <w:szCs w:val="20"/>
          <w:rtl/>
        </w:rPr>
        <w:t xml:space="preserve"> بقرار صادر من مجلس الإدارة</w:t>
      </w:r>
    </w:p>
    <w:p w14:paraId="680A4D04" w14:textId="77777777" w:rsidR="00921D80" w:rsidRDefault="004E5D80" w:rsidP="004E5D80">
      <w:pPr>
        <w:spacing w:after="0" w:line="360" w:lineRule="auto"/>
        <w:rPr>
          <w:rFonts w:ascii="DIN Next LT Arabic" w:hAnsi="DIN Next LT Arabic" w:cs="DIN Next LT Arabic"/>
          <w:b/>
          <w:bCs/>
          <w:sz w:val="24"/>
          <w:szCs w:val="24"/>
          <w:rtl/>
        </w:rPr>
      </w:pPr>
      <w:r w:rsidRPr="004E5D80">
        <w:rPr>
          <w:rFonts w:ascii="DIN Next LT Arabic" w:hAnsi="DIN Next LT Arabic" w:cs="DIN Next LT Arabic" w:hint="cs"/>
          <w:color w:val="595959" w:themeColor="text1" w:themeTint="A6"/>
          <w:sz w:val="20"/>
          <w:szCs w:val="20"/>
          <w:rtl/>
        </w:rPr>
        <w:t>رقم 00000 وتاريخ 00/00/0000م</w:t>
      </w:r>
    </w:p>
    <w:p w14:paraId="6E399101" w14:textId="77777777" w:rsidR="00921D80" w:rsidRDefault="00921D80" w:rsidP="00921D80">
      <w:pPr>
        <w:rPr>
          <w:rFonts w:ascii="DIN Next LT Arabic" w:hAnsi="DIN Next LT Arabic" w:cs="DIN Next LT Arabic"/>
          <w:b/>
          <w:bCs/>
          <w:color w:val="6B295D"/>
          <w:sz w:val="36"/>
          <w:szCs w:val="36"/>
          <w:rtl/>
        </w:rPr>
      </w:pPr>
    </w:p>
    <w:p w14:paraId="317CCB8D" w14:textId="77777777" w:rsidR="00921D80" w:rsidRDefault="00921D80" w:rsidP="00921D80">
      <w:pPr>
        <w:rPr>
          <w:rFonts w:ascii="DIN Next LT Arabic" w:hAnsi="DIN Next LT Arabic" w:cs="DIN Next LT Arabic"/>
          <w:b/>
          <w:bCs/>
          <w:color w:val="6B295D"/>
          <w:sz w:val="36"/>
          <w:szCs w:val="36"/>
          <w:rtl/>
        </w:rPr>
      </w:pPr>
    </w:p>
    <w:p w14:paraId="1B99A130" w14:textId="77777777" w:rsidR="00921D80" w:rsidRDefault="00921D80" w:rsidP="00921D80">
      <w:pPr>
        <w:rPr>
          <w:rFonts w:ascii="DIN Next LT Arabic" w:hAnsi="DIN Next LT Arabic" w:cs="DIN Next LT Arabic"/>
          <w:b/>
          <w:bCs/>
          <w:color w:val="6B295D"/>
          <w:sz w:val="36"/>
          <w:szCs w:val="36"/>
          <w:rtl/>
        </w:rPr>
      </w:pPr>
    </w:p>
    <w:p w14:paraId="6FC9746B" w14:textId="77777777" w:rsidR="00921D80" w:rsidRDefault="00921D80" w:rsidP="00921D80">
      <w:pPr>
        <w:rPr>
          <w:rFonts w:ascii="DIN Next LT Arabic" w:hAnsi="DIN Next LT Arabic" w:cs="DIN Next LT Arabic"/>
          <w:b/>
          <w:bCs/>
          <w:color w:val="6B295D"/>
          <w:sz w:val="36"/>
          <w:szCs w:val="36"/>
          <w:rtl/>
        </w:rPr>
      </w:pPr>
    </w:p>
    <w:p w14:paraId="1E841FBD" w14:textId="77777777" w:rsidR="00921D80" w:rsidRDefault="00921D80" w:rsidP="00921D80">
      <w:pPr>
        <w:rPr>
          <w:rFonts w:ascii="DIN Next LT Arabic" w:hAnsi="DIN Next LT Arabic" w:cs="DIN Next LT Arabic"/>
          <w:b/>
          <w:bCs/>
          <w:color w:val="6B295D"/>
          <w:sz w:val="36"/>
          <w:szCs w:val="36"/>
          <w:rtl/>
        </w:rPr>
      </w:pPr>
    </w:p>
    <w:p w14:paraId="4DC25AAB" w14:textId="77777777" w:rsidR="00817EDC" w:rsidRDefault="00817EDC" w:rsidP="00921D80">
      <w:pPr>
        <w:rPr>
          <w:rFonts w:ascii="DIN Next LT Arabic" w:hAnsi="DIN Next LT Arabic" w:cs="DIN Next LT Arabic"/>
          <w:b/>
          <w:bCs/>
          <w:color w:val="6B295D"/>
          <w:sz w:val="36"/>
          <w:szCs w:val="36"/>
          <w:rtl/>
        </w:rPr>
      </w:pPr>
    </w:p>
    <w:p w14:paraId="341D3720" w14:textId="77777777" w:rsidR="00D40BC4" w:rsidRDefault="00D40BC4" w:rsidP="00921D80">
      <w:pPr>
        <w:rPr>
          <w:rFonts w:ascii="DIN Next LT Arabic" w:hAnsi="DIN Next LT Arabic" w:cs="DIN Next LT Arabic"/>
          <w:b/>
          <w:bCs/>
          <w:color w:val="6B295D"/>
          <w:sz w:val="36"/>
          <w:szCs w:val="36"/>
          <w:rtl/>
        </w:rPr>
      </w:pPr>
    </w:p>
    <w:p w14:paraId="5FD89AC5" w14:textId="77777777" w:rsidR="00BC2A77" w:rsidRDefault="00BC2A77" w:rsidP="00817EDC">
      <w:pPr>
        <w:ind w:left="-100"/>
        <w:rPr>
          <w:rFonts w:ascii="DIN Next LT Arabic" w:hAnsi="DIN Next LT Arabic" w:cs="DIN Next LT Arabic"/>
          <w:b/>
          <w:bCs/>
          <w:color w:val="6B295D"/>
          <w:sz w:val="24"/>
          <w:szCs w:val="24"/>
          <w:rtl/>
        </w:rPr>
      </w:pPr>
    </w:p>
    <w:p w14:paraId="13B650BC" w14:textId="77777777" w:rsidR="00BC2A77" w:rsidRDefault="00BC2A77" w:rsidP="00817EDC">
      <w:pPr>
        <w:ind w:left="-100"/>
        <w:rPr>
          <w:rFonts w:ascii="DIN Next LT Arabic" w:hAnsi="DIN Next LT Arabic" w:cs="DIN Next LT Arabic"/>
          <w:b/>
          <w:bCs/>
          <w:color w:val="6B295D"/>
          <w:sz w:val="24"/>
          <w:szCs w:val="24"/>
          <w:rtl/>
        </w:rPr>
      </w:pPr>
    </w:p>
    <w:p w14:paraId="5443F59E" w14:textId="77777777" w:rsidR="00BC2A77" w:rsidRDefault="00BC2A77" w:rsidP="00817EDC">
      <w:pPr>
        <w:ind w:left="-100"/>
        <w:rPr>
          <w:rFonts w:ascii="DIN Next LT Arabic" w:hAnsi="DIN Next LT Arabic" w:cs="DIN Next LT Arabic"/>
          <w:b/>
          <w:bCs/>
          <w:color w:val="6B295D"/>
          <w:sz w:val="24"/>
          <w:szCs w:val="24"/>
          <w:rtl/>
        </w:rPr>
      </w:pPr>
    </w:p>
    <w:p w14:paraId="4E328683" w14:textId="77777777" w:rsidR="00921D80" w:rsidRPr="00817EDC" w:rsidRDefault="00921D80" w:rsidP="00817EDC">
      <w:pPr>
        <w:ind w:left="-100"/>
        <w:rPr>
          <w:rFonts w:ascii="DIN Next LT Arabic" w:hAnsi="DIN Next LT Arabic" w:cs="DIN Next LT Arabic"/>
          <w:b/>
          <w:bCs/>
          <w:sz w:val="24"/>
          <w:szCs w:val="24"/>
          <w:rtl/>
        </w:rPr>
      </w:pPr>
      <w:r w:rsidRPr="00BC2A77">
        <w:rPr>
          <w:rFonts w:ascii="DIN Next LT Arabic" w:hAnsi="DIN Next LT Arabic" w:cs="DIN Next LT Arabic" w:hint="cs"/>
          <w:b/>
          <w:bCs/>
          <w:color w:val="6B295D"/>
          <w:sz w:val="24"/>
          <w:szCs w:val="24"/>
          <w:rtl/>
        </w:rPr>
        <w:t>جدول</w:t>
      </w:r>
      <w:r w:rsidRPr="00817EDC">
        <w:rPr>
          <w:rFonts w:ascii="DIN Next LT Arabic" w:hAnsi="DIN Next LT Arabic" w:cs="DIN Next LT Arabic" w:hint="cs"/>
          <w:b/>
          <w:bCs/>
          <w:color w:val="6B295D"/>
          <w:sz w:val="24"/>
          <w:szCs w:val="24"/>
          <w:rtl/>
        </w:rPr>
        <w:t xml:space="preserve"> المحتويات</w:t>
      </w:r>
    </w:p>
    <w:p w14:paraId="035F40CF" w14:textId="77777777" w:rsidR="00BC2A77" w:rsidRPr="00BC2A77" w:rsidRDefault="00921D80"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r w:rsidRPr="00BC2A77">
        <w:rPr>
          <w:rFonts w:ascii="DIN Next LT Arabic" w:hAnsi="DIN Next LT Arabic" w:cs="DIN Next LT Arabic"/>
          <w:b w:val="0"/>
          <w:bCs w:val="0"/>
          <w:color w:val="6B295D"/>
          <w:sz w:val="22"/>
          <w:szCs w:val="22"/>
          <w:rtl/>
        </w:rPr>
        <w:fldChar w:fldCharType="begin"/>
      </w:r>
      <w:r w:rsidRPr="00BC2A77">
        <w:rPr>
          <w:rFonts w:ascii="DIN Next LT Arabic" w:hAnsi="DIN Next LT Arabic" w:cs="DIN Next LT Arabic"/>
          <w:b w:val="0"/>
          <w:bCs w:val="0"/>
          <w:color w:val="6B295D"/>
          <w:sz w:val="22"/>
          <w:szCs w:val="22"/>
          <w:rtl/>
        </w:rPr>
        <w:instrText xml:space="preserve"> </w:instrText>
      </w:r>
      <w:r w:rsidRPr="00BC2A77">
        <w:rPr>
          <w:rFonts w:ascii="DIN Next LT Arabic" w:hAnsi="DIN Next LT Arabic" w:cs="DIN Next LT Arabic"/>
          <w:b w:val="0"/>
          <w:bCs w:val="0"/>
          <w:color w:val="6B295D"/>
          <w:sz w:val="22"/>
          <w:szCs w:val="22"/>
        </w:rPr>
        <w:instrText>TOC</w:instrText>
      </w:r>
      <w:r w:rsidRPr="00BC2A77">
        <w:rPr>
          <w:rFonts w:ascii="DIN Next LT Arabic" w:hAnsi="DIN Next LT Arabic" w:cs="DIN Next LT Arabic"/>
          <w:b w:val="0"/>
          <w:bCs w:val="0"/>
          <w:color w:val="6B295D"/>
          <w:sz w:val="22"/>
          <w:szCs w:val="22"/>
          <w:rtl/>
        </w:rPr>
        <w:instrText xml:space="preserve"> \</w:instrText>
      </w:r>
      <w:r w:rsidRPr="00BC2A77">
        <w:rPr>
          <w:rFonts w:ascii="DIN Next LT Arabic" w:hAnsi="DIN Next LT Arabic" w:cs="DIN Next LT Arabic"/>
          <w:b w:val="0"/>
          <w:bCs w:val="0"/>
          <w:color w:val="6B295D"/>
          <w:sz w:val="22"/>
          <w:szCs w:val="22"/>
        </w:rPr>
        <w:instrText>o "1-1" \h \z \u</w:instrText>
      </w:r>
      <w:r w:rsidRPr="00BC2A77">
        <w:rPr>
          <w:rFonts w:ascii="DIN Next LT Arabic" w:hAnsi="DIN Next LT Arabic" w:cs="DIN Next LT Arabic"/>
          <w:b w:val="0"/>
          <w:bCs w:val="0"/>
          <w:color w:val="6B295D"/>
          <w:sz w:val="22"/>
          <w:szCs w:val="22"/>
          <w:rtl/>
        </w:rPr>
        <w:instrText xml:space="preserve"> </w:instrText>
      </w:r>
      <w:r w:rsidRPr="00BC2A77">
        <w:rPr>
          <w:rFonts w:ascii="DIN Next LT Arabic" w:hAnsi="DIN Next LT Arabic" w:cs="DIN Next LT Arabic"/>
          <w:b w:val="0"/>
          <w:bCs w:val="0"/>
          <w:color w:val="6B295D"/>
          <w:sz w:val="22"/>
          <w:szCs w:val="22"/>
          <w:rtl/>
        </w:rPr>
        <w:fldChar w:fldCharType="separate"/>
      </w:r>
      <w:hyperlink w:anchor="_Toc184157168" w:history="1">
        <w:r w:rsidR="00BC2A77" w:rsidRPr="00BC2A77">
          <w:rPr>
            <w:rStyle w:val="Hyperlink"/>
            <w:rFonts w:ascii="DIN Next LT Arabic" w:hAnsi="DIN Next LT Arabic" w:cs="DIN Next LT Arabic"/>
            <w:b w:val="0"/>
            <w:bCs w:val="0"/>
            <w:noProof/>
            <w:color w:val="6B295D"/>
            <w:sz w:val="22"/>
            <w:szCs w:val="22"/>
            <w:rtl/>
          </w:rPr>
          <w:t>التمهيد</w:t>
        </w:r>
        <w:r w:rsidR="00BC2A77" w:rsidRPr="00BC2A77">
          <w:rPr>
            <w:rStyle w:val="Hyperlink"/>
            <w:rFonts w:ascii="DIN Next LT Arabic" w:hAnsi="DIN Next LT Arabic" w:cs="DIN Next LT Arabic"/>
            <w:b w:val="0"/>
            <w:bCs w:val="0"/>
            <w:noProof/>
            <w:color w:val="6B295D"/>
            <w:sz w:val="22"/>
            <w:szCs w:val="22"/>
          </w:rPr>
          <w:t>:</w:t>
        </w:r>
        <w:r w:rsidR="00BC2A77" w:rsidRPr="00BC2A77">
          <w:rPr>
            <w:rFonts w:ascii="DIN Next LT Arabic" w:hAnsi="DIN Next LT Arabic" w:cs="DIN Next LT Arabic"/>
            <w:b w:val="0"/>
            <w:bCs w:val="0"/>
            <w:noProof/>
            <w:webHidden/>
            <w:color w:val="6B295D"/>
            <w:sz w:val="22"/>
            <w:szCs w:val="22"/>
          </w:rPr>
          <w:tab/>
        </w:r>
        <w:r w:rsidR="00BC2A77" w:rsidRPr="00BC2A77">
          <w:rPr>
            <w:rStyle w:val="Hyperlink"/>
            <w:rFonts w:ascii="DIN Next LT Arabic" w:hAnsi="DIN Next LT Arabic" w:cs="DIN Next LT Arabic"/>
            <w:b w:val="0"/>
            <w:bCs w:val="0"/>
            <w:noProof/>
            <w:color w:val="6B295D"/>
            <w:sz w:val="22"/>
            <w:szCs w:val="22"/>
            <w:rtl/>
          </w:rPr>
          <w:fldChar w:fldCharType="begin"/>
        </w:r>
        <w:r w:rsidR="00BC2A77" w:rsidRPr="00BC2A77">
          <w:rPr>
            <w:rFonts w:ascii="DIN Next LT Arabic" w:hAnsi="DIN Next LT Arabic" w:cs="DIN Next LT Arabic"/>
            <w:b w:val="0"/>
            <w:bCs w:val="0"/>
            <w:noProof/>
            <w:webHidden/>
            <w:color w:val="6B295D"/>
            <w:sz w:val="22"/>
            <w:szCs w:val="22"/>
          </w:rPr>
          <w:instrText xml:space="preserve"> PAGEREF _Toc184157168 \h </w:instrText>
        </w:r>
        <w:r w:rsidR="00BC2A77" w:rsidRPr="00BC2A77">
          <w:rPr>
            <w:rStyle w:val="Hyperlink"/>
            <w:rFonts w:ascii="DIN Next LT Arabic" w:hAnsi="DIN Next LT Arabic" w:cs="DIN Next LT Arabic"/>
            <w:b w:val="0"/>
            <w:bCs w:val="0"/>
            <w:noProof/>
            <w:color w:val="6B295D"/>
            <w:sz w:val="22"/>
            <w:szCs w:val="22"/>
            <w:rtl/>
          </w:rPr>
        </w:r>
        <w:r w:rsidR="00BC2A77"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3</w:t>
        </w:r>
        <w:r w:rsidR="00BC2A77" w:rsidRPr="00BC2A77">
          <w:rPr>
            <w:rStyle w:val="Hyperlink"/>
            <w:rFonts w:ascii="DIN Next LT Arabic" w:hAnsi="DIN Next LT Arabic" w:cs="DIN Next LT Arabic"/>
            <w:b w:val="0"/>
            <w:bCs w:val="0"/>
            <w:noProof/>
            <w:color w:val="6B295D"/>
            <w:sz w:val="22"/>
            <w:szCs w:val="22"/>
            <w:rtl/>
          </w:rPr>
          <w:fldChar w:fldCharType="end"/>
        </w:r>
      </w:hyperlink>
    </w:p>
    <w:p w14:paraId="78460A48"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69" w:history="1">
        <w:r w:rsidRPr="00BC2A77">
          <w:rPr>
            <w:rStyle w:val="Hyperlink"/>
            <w:rFonts w:ascii="DIN Next LT Arabic" w:hAnsi="DIN Next LT Arabic" w:cs="DIN Next LT Arabic"/>
            <w:b w:val="0"/>
            <w:bCs w:val="0"/>
            <w:noProof/>
            <w:color w:val="6B295D"/>
            <w:sz w:val="22"/>
            <w:szCs w:val="22"/>
            <w:rtl/>
          </w:rPr>
          <w:t>نطاق التطبيق:</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_Toc184157169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3</w:t>
        </w:r>
        <w:r w:rsidRPr="00BC2A77">
          <w:rPr>
            <w:rStyle w:val="Hyperlink"/>
            <w:rFonts w:ascii="DIN Next LT Arabic" w:hAnsi="DIN Next LT Arabic" w:cs="DIN Next LT Arabic"/>
            <w:b w:val="0"/>
            <w:bCs w:val="0"/>
            <w:noProof/>
            <w:color w:val="6B295D"/>
            <w:sz w:val="22"/>
            <w:szCs w:val="22"/>
            <w:rtl/>
          </w:rPr>
          <w:fldChar w:fldCharType="end"/>
        </w:r>
      </w:hyperlink>
    </w:p>
    <w:p w14:paraId="32055821"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0" w:history="1">
        <w:r w:rsidRPr="00BC2A77">
          <w:rPr>
            <w:rStyle w:val="Hyperlink"/>
            <w:rFonts w:ascii="DIN Next LT Arabic" w:hAnsi="DIN Next LT Arabic" w:cs="DIN Next LT Arabic"/>
            <w:b w:val="0"/>
            <w:bCs w:val="0"/>
            <w:noProof/>
            <w:color w:val="6B295D"/>
            <w:sz w:val="22"/>
            <w:szCs w:val="22"/>
            <w:rtl/>
          </w:rPr>
          <w:t>الإلزامية:</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_Toc184157170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3</w:t>
        </w:r>
        <w:r w:rsidRPr="00BC2A77">
          <w:rPr>
            <w:rStyle w:val="Hyperlink"/>
            <w:rFonts w:ascii="DIN Next LT Arabic" w:hAnsi="DIN Next LT Arabic" w:cs="DIN Next LT Arabic"/>
            <w:b w:val="0"/>
            <w:bCs w:val="0"/>
            <w:noProof/>
            <w:color w:val="6B295D"/>
            <w:sz w:val="22"/>
            <w:szCs w:val="22"/>
            <w:rtl/>
          </w:rPr>
          <w:fldChar w:fldCharType="end"/>
        </w:r>
      </w:hyperlink>
    </w:p>
    <w:p w14:paraId="1212BA17"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1" w:history="1">
        <w:r w:rsidRPr="00BC2A77">
          <w:rPr>
            <w:rStyle w:val="Hyperlink"/>
            <w:rFonts w:ascii="DIN Next LT Arabic" w:hAnsi="DIN Next LT Arabic" w:cs="DIN Next LT Arabic"/>
            <w:b w:val="0"/>
            <w:bCs w:val="0"/>
            <w:noProof/>
            <w:color w:val="6B295D"/>
            <w:sz w:val="22"/>
            <w:szCs w:val="22"/>
            <w:rtl/>
          </w:rPr>
          <w:t>المراجعة الدورية:</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_Toc184157171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3</w:t>
        </w:r>
        <w:r w:rsidRPr="00BC2A77">
          <w:rPr>
            <w:rStyle w:val="Hyperlink"/>
            <w:rFonts w:ascii="DIN Next LT Arabic" w:hAnsi="DIN Next LT Arabic" w:cs="DIN Next LT Arabic"/>
            <w:b w:val="0"/>
            <w:bCs w:val="0"/>
            <w:noProof/>
            <w:color w:val="6B295D"/>
            <w:sz w:val="22"/>
            <w:szCs w:val="22"/>
            <w:rtl/>
          </w:rPr>
          <w:fldChar w:fldCharType="end"/>
        </w:r>
      </w:hyperlink>
    </w:p>
    <w:p w14:paraId="7379BE7F"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2" w:history="1">
        <w:r w:rsidRPr="00BC2A77">
          <w:rPr>
            <w:rStyle w:val="Hyperlink"/>
            <w:rFonts w:ascii="DIN Next LT Arabic" w:hAnsi="DIN Next LT Arabic" w:cs="DIN Next LT Arabic"/>
            <w:b w:val="0"/>
            <w:bCs w:val="0"/>
            <w:noProof/>
            <w:color w:val="6B295D"/>
            <w:sz w:val="22"/>
            <w:szCs w:val="22"/>
            <w:rtl/>
          </w:rPr>
          <w:t>الاعتماد:</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_Toc184157172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3</w:t>
        </w:r>
        <w:r w:rsidRPr="00BC2A77">
          <w:rPr>
            <w:rStyle w:val="Hyperlink"/>
            <w:rFonts w:ascii="DIN Next LT Arabic" w:hAnsi="DIN Next LT Arabic" w:cs="DIN Next LT Arabic"/>
            <w:b w:val="0"/>
            <w:bCs w:val="0"/>
            <w:noProof/>
            <w:color w:val="6B295D"/>
            <w:sz w:val="22"/>
            <w:szCs w:val="22"/>
            <w:rtl/>
          </w:rPr>
          <w:fldChar w:fldCharType="end"/>
        </w:r>
      </w:hyperlink>
    </w:p>
    <w:p w14:paraId="208E0C8B"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3" w:history="1">
        <w:r w:rsidRPr="00BC2A77">
          <w:rPr>
            <w:rStyle w:val="Hyperlink"/>
            <w:rFonts w:ascii="DIN Next LT Arabic" w:hAnsi="DIN Next LT Arabic" w:cs="DIN Next LT Arabic"/>
            <w:b w:val="0"/>
            <w:bCs w:val="0"/>
            <w:noProof/>
            <w:color w:val="6B295D"/>
            <w:sz w:val="22"/>
            <w:szCs w:val="22"/>
            <w:rtl/>
          </w:rPr>
          <w:t>التعريفات:</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_Toc184157173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3</w:t>
        </w:r>
        <w:r w:rsidRPr="00BC2A77">
          <w:rPr>
            <w:rStyle w:val="Hyperlink"/>
            <w:rFonts w:ascii="DIN Next LT Arabic" w:hAnsi="DIN Next LT Arabic" w:cs="DIN Next LT Arabic"/>
            <w:b w:val="0"/>
            <w:bCs w:val="0"/>
            <w:noProof/>
            <w:color w:val="6B295D"/>
            <w:sz w:val="22"/>
            <w:szCs w:val="22"/>
            <w:rtl/>
          </w:rPr>
          <w:fldChar w:fldCharType="end"/>
        </w:r>
      </w:hyperlink>
    </w:p>
    <w:p w14:paraId="0483F476"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4" w:history="1">
        <w:r w:rsidRPr="00BC2A77">
          <w:rPr>
            <w:rStyle w:val="Hyperlink"/>
            <w:rFonts w:ascii="DIN Next LT Arabic" w:hAnsi="DIN Next LT Arabic" w:cs="DIN Next LT Arabic"/>
            <w:b w:val="0"/>
            <w:bCs w:val="0"/>
            <w:noProof/>
            <w:color w:val="6B295D"/>
            <w:sz w:val="22"/>
            <w:szCs w:val="22"/>
            <w:rtl/>
          </w:rPr>
          <w:t>التزامات عامة</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_Toc184157174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4</w:t>
        </w:r>
        <w:r w:rsidRPr="00BC2A77">
          <w:rPr>
            <w:rStyle w:val="Hyperlink"/>
            <w:rFonts w:ascii="DIN Next LT Arabic" w:hAnsi="DIN Next LT Arabic" w:cs="DIN Next LT Arabic"/>
            <w:b w:val="0"/>
            <w:bCs w:val="0"/>
            <w:noProof/>
            <w:color w:val="6B295D"/>
            <w:sz w:val="22"/>
            <w:szCs w:val="22"/>
            <w:rtl/>
          </w:rPr>
          <w:fldChar w:fldCharType="end"/>
        </w:r>
      </w:hyperlink>
    </w:p>
    <w:p w14:paraId="5545FCAD"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5" w:history="1">
        <w:r w:rsidRPr="00BC2A77">
          <w:rPr>
            <w:rStyle w:val="Hyperlink"/>
            <w:rFonts w:ascii="DIN Next LT Arabic" w:hAnsi="DIN Next LT Arabic" w:cs="DIN Next LT Arabic"/>
            <w:b w:val="0"/>
            <w:bCs w:val="0"/>
            <w:noProof/>
            <w:color w:val="6B295D"/>
            <w:sz w:val="22"/>
            <w:szCs w:val="22"/>
            <w:rtl/>
          </w:rPr>
          <w:t>خطة المشتريات</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_Toc184157175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4</w:t>
        </w:r>
        <w:r w:rsidRPr="00BC2A77">
          <w:rPr>
            <w:rStyle w:val="Hyperlink"/>
            <w:rFonts w:ascii="DIN Next LT Arabic" w:hAnsi="DIN Next LT Arabic" w:cs="DIN Next LT Arabic"/>
            <w:b w:val="0"/>
            <w:bCs w:val="0"/>
            <w:noProof/>
            <w:color w:val="6B295D"/>
            <w:sz w:val="22"/>
            <w:szCs w:val="22"/>
            <w:rtl/>
          </w:rPr>
          <w:fldChar w:fldCharType="end"/>
        </w:r>
      </w:hyperlink>
    </w:p>
    <w:p w14:paraId="78FB6052"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6" w:history="1">
        <w:r w:rsidRPr="00BC2A77">
          <w:rPr>
            <w:rStyle w:val="Hyperlink"/>
            <w:rFonts w:ascii="DIN Next LT Arabic" w:hAnsi="DIN Next LT Arabic" w:cs="DIN Next LT Arabic"/>
            <w:b w:val="0"/>
            <w:bCs w:val="0"/>
            <w:noProof/>
            <w:color w:val="6B295D"/>
            <w:sz w:val="22"/>
            <w:szCs w:val="22"/>
            <w:rtl/>
          </w:rPr>
          <w:t>طرق الشراء</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_Toc184157176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4</w:t>
        </w:r>
        <w:r w:rsidRPr="00BC2A77">
          <w:rPr>
            <w:rStyle w:val="Hyperlink"/>
            <w:rFonts w:ascii="DIN Next LT Arabic" w:hAnsi="DIN Next LT Arabic" w:cs="DIN Next LT Arabic"/>
            <w:b w:val="0"/>
            <w:bCs w:val="0"/>
            <w:noProof/>
            <w:color w:val="6B295D"/>
            <w:sz w:val="22"/>
            <w:szCs w:val="22"/>
            <w:rtl/>
          </w:rPr>
          <w:fldChar w:fldCharType="end"/>
        </w:r>
      </w:hyperlink>
    </w:p>
    <w:p w14:paraId="5EAB2412"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7" w:history="1">
        <w:r w:rsidRPr="00BC2A77">
          <w:rPr>
            <w:rStyle w:val="Hyperlink"/>
            <w:rFonts w:ascii="DIN Next LT Arabic" w:hAnsi="DIN Next LT Arabic" w:cs="DIN Next LT Arabic"/>
            <w:b w:val="0"/>
            <w:bCs w:val="0"/>
            <w:noProof/>
            <w:color w:val="6B295D"/>
            <w:sz w:val="22"/>
            <w:szCs w:val="22"/>
            <w:rtl/>
          </w:rPr>
          <w:t>توثيق العلاقة التعاقدية</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_Toc184157177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5</w:t>
        </w:r>
        <w:r w:rsidRPr="00BC2A77">
          <w:rPr>
            <w:rStyle w:val="Hyperlink"/>
            <w:rFonts w:ascii="DIN Next LT Arabic" w:hAnsi="DIN Next LT Arabic" w:cs="DIN Next LT Arabic"/>
            <w:b w:val="0"/>
            <w:bCs w:val="0"/>
            <w:noProof/>
            <w:color w:val="6B295D"/>
            <w:sz w:val="22"/>
            <w:szCs w:val="22"/>
            <w:rtl/>
          </w:rPr>
          <w:fldChar w:fldCharType="end"/>
        </w:r>
      </w:hyperlink>
    </w:p>
    <w:p w14:paraId="6693B129"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8" w:history="1">
        <w:r w:rsidRPr="00BC2A77">
          <w:rPr>
            <w:rStyle w:val="Hyperlink"/>
            <w:rFonts w:ascii="DIN Next LT Arabic" w:hAnsi="DIN Next LT Arabic" w:cs="DIN Next LT Arabic"/>
            <w:b w:val="0"/>
            <w:bCs w:val="0"/>
            <w:noProof/>
            <w:color w:val="6B295D"/>
            <w:sz w:val="22"/>
            <w:szCs w:val="22"/>
            <w:rtl/>
          </w:rPr>
          <w:t>إدارة الموردين</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_Toc184157178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5</w:t>
        </w:r>
        <w:r w:rsidRPr="00BC2A77">
          <w:rPr>
            <w:rStyle w:val="Hyperlink"/>
            <w:rFonts w:ascii="DIN Next LT Arabic" w:hAnsi="DIN Next LT Arabic" w:cs="DIN Next LT Arabic"/>
            <w:b w:val="0"/>
            <w:bCs w:val="0"/>
            <w:noProof/>
            <w:color w:val="6B295D"/>
            <w:sz w:val="22"/>
            <w:szCs w:val="22"/>
            <w:rtl/>
          </w:rPr>
          <w:fldChar w:fldCharType="end"/>
        </w:r>
      </w:hyperlink>
    </w:p>
    <w:p w14:paraId="4B005DF1"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79" w:history="1">
        <w:r w:rsidRPr="00BC2A77">
          <w:rPr>
            <w:rStyle w:val="Hyperlink"/>
            <w:rFonts w:ascii="DIN Next LT Arabic" w:hAnsi="DIN Next LT Arabic" w:cs="DIN Next LT Arabic"/>
            <w:b w:val="0"/>
            <w:bCs w:val="0"/>
            <w:noProof/>
            <w:color w:val="6B295D"/>
            <w:sz w:val="22"/>
            <w:szCs w:val="22"/>
            <w:rtl/>
          </w:rPr>
          <w:t>إدارة مخاطر المشتريات</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_Toc184157179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5</w:t>
        </w:r>
        <w:r w:rsidRPr="00BC2A77">
          <w:rPr>
            <w:rStyle w:val="Hyperlink"/>
            <w:rFonts w:ascii="DIN Next LT Arabic" w:hAnsi="DIN Next LT Arabic" w:cs="DIN Next LT Arabic"/>
            <w:b w:val="0"/>
            <w:bCs w:val="0"/>
            <w:noProof/>
            <w:color w:val="6B295D"/>
            <w:sz w:val="22"/>
            <w:szCs w:val="22"/>
            <w:rtl/>
          </w:rPr>
          <w:fldChar w:fldCharType="end"/>
        </w:r>
      </w:hyperlink>
    </w:p>
    <w:p w14:paraId="6820BD8A" w14:textId="77777777" w:rsidR="00BC2A77" w:rsidRPr="00BC2A77" w:rsidRDefault="00BC2A77" w:rsidP="00BC2A77">
      <w:pPr>
        <w:pStyle w:val="TOC1"/>
        <w:tabs>
          <w:tab w:val="right" w:pos="9880"/>
        </w:tabs>
        <w:bidi/>
        <w:rPr>
          <w:rFonts w:ascii="DIN Next LT Arabic" w:eastAsiaTheme="minorEastAsia" w:hAnsi="DIN Next LT Arabic" w:cs="DIN Next LT Arabic"/>
          <w:b w:val="0"/>
          <w:bCs w:val="0"/>
          <w:caps w:val="0"/>
          <w:noProof/>
          <w:color w:val="6B295D"/>
          <w:sz w:val="22"/>
          <w:szCs w:val="22"/>
        </w:rPr>
      </w:pPr>
      <w:hyperlink w:anchor="_Toc184157180" w:history="1">
        <w:r w:rsidRPr="00BC2A77">
          <w:rPr>
            <w:rStyle w:val="Hyperlink"/>
            <w:rFonts w:ascii="DIN Next LT Arabic" w:hAnsi="DIN Next LT Arabic" w:cs="DIN Next LT Arabic"/>
            <w:b w:val="0"/>
            <w:bCs w:val="0"/>
            <w:noProof/>
            <w:color w:val="6B295D"/>
            <w:sz w:val="22"/>
            <w:szCs w:val="22"/>
            <w:rtl/>
          </w:rPr>
          <w:t>الضمانات</w:t>
        </w:r>
        <w:r w:rsidRPr="00BC2A77">
          <w:rPr>
            <w:rStyle w:val="Hyperlink"/>
            <w:rFonts w:ascii="DIN Next LT Arabic" w:hAnsi="DIN Next LT Arabic" w:cs="DIN Next LT Arabic"/>
            <w:b w:val="0"/>
            <w:bCs w:val="0"/>
            <w:noProof/>
            <w:color w:val="6B295D"/>
            <w:sz w:val="22"/>
            <w:szCs w:val="22"/>
          </w:rPr>
          <w:t>:</w:t>
        </w:r>
        <w:r w:rsidRPr="00BC2A77">
          <w:rPr>
            <w:rFonts w:ascii="DIN Next LT Arabic" w:hAnsi="DIN Next LT Arabic" w:cs="DIN Next LT Arabic"/>
            <w:b w:val="0"/>
            <w:bCs w:val="0"/>
            <w:noProof/>
            <w:webHidden/>
            <w:color w:val="6B295D"/>
            <w:sz w:val="22"/>
            <w:szCs w:val="22"/>
          </w:rPr>
          <w:tab/>
        </w:r>
        <w:r w:rsidRPr="00BC2A77">
          <w:rPr>
            <w:rStyle w:val="Hyperlink"/>
            <w:rFonts w:ascii="DIN Next LT Arabic" w:hAnsi="DIN Next LT Arabic" w:cs="DIN Next LT Arabic"/>
            <w:b w:val="0"/>
            <w:bCs w:val="0"/>
            <w:noProof/>
            <w:color w:val="6B295D"/>
            <w:sz w:val="22"/>
            <w:szCs w:val="22"/>
            <w:rtl/>
          </w:rPr>
          <w:fldChar w:fldCharType="begin"/>
        </w:r>
        <w:r w:rsidRPr="00BC2A77">
          <w:rPr>
            <w:rFonts w:ascii="DIN Next LT Arabic" w:hAnsi="DIN Next LT Arabic" w:cs="DIN Next LT Arabic"/>
            <w:b w:val="0"/>
            <w:bCs w:val="0"/>
            <w:noProof/>
            <w:webHidden/>
            <w:color w:val="6B295D"/>
            <w:sz w:val="22"/>
            <w:szCs w:val="22"/>
          </w:rPr>
          <w:instrText xml:space="preserve"> PAGEREF _Toc184157180 \h </w:instrText>
        </w:r>
        <w:r w:rsidRPr="00BC2A77">
          <w:rPr>
            <w:rStyle w:val="Hyperlink"/>
            <w:rFonts w:ascii="DIN Next LT Arabic" w:hAnsi="DIN Next LT Arabic" w:cs="DIN Next LT Arabic"/>
            <w:b w:val="0"/>
            <w:bCs w:val="0"/>
            <w:noProof/>
            <w:color w:val="6B295D"/>
            <w:sz w:val="22"/>
            <w:szCs w:val="22"/>
            <w:rtl/>
          </w:rPr>
        </w:r>
        <w:r w:rsidRPr="00BC2A77">
          <w:rPr>
            <w:rStyle w:val="Hyperlink"/>
            <w:rFonts w:ascii="DIN Next LT Arabic" w:hAnsi="DIN Next LT Arabic" w:cs="DIN Next LT Arabic"/>
            <w:b w:val="0"/>
            <w:bCs w:val="0"/>
            <w:noProof/>
            <w:color w:val="6B295D"/>
            <w:sz w:val="22"/>
            <w:szCs w:val="22"/>
            <w:rtl/>
          </w:rPr>
          <w:fldChar w:fldCharType="separate"/>
        </w:r>
        <w:r w:rsidR="00CA69F4">
          <w:rPr>
            <w:rFonts w:ascii="DIN Next LT Arabic" w:hAnsi="DIN Next LT Arabic" w:cs="DIN Next LT Arabic"/>
            <w:b w:val="0"/>
            <w:bCs w:val="0"/>
            <w:noProof/>
            <w:webHidden/>
            <w:color w:val="6B295D"/>
            <w:sz w:val="22"/>
            <w:szCs w:val="22"/>
            <w:rtl/>
          </w:rPr>
          <w:t>6</w:t>
        </w:r>
        <w:r w:rsidRPr="00BC2A77">
          <w:rPr>
            <w:rStyle w:val="Hyperlink"/>
            <w:rFonts w:ascii="DIN Next LT Arabic" w:hAnsi="DIN Next LT Arabic" w:cs="DIN Next LT Arabic"/>
            <w:b w:val="0"/>
            <w:bCs w:val="0"/>
            <w:noProof/>
            <w:color w:val="6B295D"/>
            <w:sz w:val="22"/>
            <w:szCs w:val="22"/>
            <w:rtl/>
          </w:rPr>
          <w:fldChar w:fldCharType="end"/>
        </w:r>
      </w:hyperlink>
    </w:p>
    <w:p w14:paraId="4B1452EA" w14:textId="77777777" w:rsidR="004E5D80" w:rsidRPr="00BC2A77" w:rsidRDefault="00921D80" w:rsidP="00BC2A77">
      <w:pPr>
        <w:spacing w:after="0" w:line="360" w:lineRule="auto"/>
        <w:rPr>
          <w:rFonts w:ascii="DIN Next LT Arabic" w:hAnsi="DIN Next LT Arabic" w:cs="DIN Next LT Arabic"/>
          <w:color w:val="595959" w:themeColor="text1" w:themeTint="A6"/>
          <w:rtl/>
        </w:rPr>
      </w:pPr>
      <w:r w:rsidRPr="00BC2A77">
        <w:rPr>
          <w:rFonts w:ascii="DIN Next LT Arabic" w:hAnsi="DIN Next LT Arabic" w:cs="DIN Next LT Arabic"/>
          <w:color w:val="6B295D"/>
          <w:rtl/>
        </w:rPr>
        <w:fldChar w:fldCharType="end"/>
      </w:r>
      <w:r w:rsidR="004E5D80" w:rsidRPr="00BC2A77">
        <w:rPr>
          <w:rFonts w:ascii="DIN Next LT Arabic" w:hAnsi="DIN Next LT Arabic" w:cs="DIN Next LT Arabic"/>
          <w:rtl/>
        </w:rPr>
        <w:br w:type="page"/>
      </w:r>
    </w:p>
    <w:p w14:paraId="65BDB78B" w14:textId="77777777" w:rsidR="00D40BC4" w:rsidRPr="00D40BC4" w:rsidRDefault="00DB1891" w:rsidP="00D40BC4">
      <w:pPr>
        <w:pStyle w:val="Heading1"/>
      </w:pPr>
      <w:bookmarkStart w:id="1" w:name="_Toc184157168"/>
      <w:bookmarkEnd w:id="0"/>
      <w:r>
        <w:rPr>
          <w:rFonts w:hint="cs"/>
          <w:rtl/>
        </w:rPr>
        <w:lastRenderedPageBreak/>
        <w:t>التمهيد</w:t>
      </w:r>
      <w:r w:rsidR="00D40BC4" w:rsidRPr="00D40BC4">
        <w:t>:</w:t>
      </w:r>
      <w:bookmarkEnd w:id="1"/>
    </w:p>
    <w:p w14:paraId="3A3735D9" w14:textId="77777777" w:rsidR="00DB1891" w:rsidRPr="005354F7" w:rsidRDefault="00D40BC4" w:rsidP="005354F7">
      <w:pPr>
        <w:pStyle w:val="NoSpacing"/>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 xml:space="preserve">الهدف العام من سياسة المشتريات هو ضمان حصول الجمعية على أعلى جودة ممكنة للسلع والخدمات المطلوبة بأقل سعر ممكن وفي إطار زمني مناسب، </w:t>
      </w:r>
      <w:r>
        <w:rPr>
          <w:rFonts w:ascii="DIN Next LT Arabic" w:hAnsi="DIN Next LT Arabic" w:cs="DIN Next LT Arabic" w:hint="cs"/>
          <w:sz w:val="24"/>
          <w:szCs w:val="24"/>
          <w:rtl/>
        </w:rPr>
        <w:t xml:space="preserve">كما </w:t>
      </w:r>
      <w:r w:rsidRPr="00D40BC4">
        <w:rPr>
          <w:rFonts w:ascii="DIN Next LT Arabic" w:hAnsi="DIN Next LT Arabic" w:cs="DIN Next LT Arabic"/>
          <w:sz w:val="24"/>
          <w:szCs w:val="24"/>
          <w:rtl/>
        </w:rPr>
        <w:t>تهدف السياسة إلى تبسيط عملية الشراء مع الحفاظ على الضوابط المناسبة لرفع فعالية وكفاءة عمليات الشراء وإدارة مخاطرها بالشكل المناسب</w:t>
      </w:r>
      <w:r w:rsidRPr="00D40BC4">
        <w:rPr>
          <w:rFonts w:ascii="DIN Next LT Arabic" w:hAnsi="DIN Next LT Arabic" w:cs="DIN Next LT Arabic"/>
          <w:sz w:val="24"/>
          <w:szCs w:val="24"/>
        </w:rPr>
        <w:t>.</w:t>
      </w:r>
    </w:p>
    <w:p w14:paraId="7319A450" w14:textId="77777777" w:rsidR="005354F7" w:rsidRPr="001F75C9" w:rsidRDefault="005354F7" w:rsidP="005354F7">
      <w:pPr>
        <w:pStyle w:val="Heading1"/>
      </w:pPr>
      <w:bookmarkStart w:id="2" w:name="_Toc184157169"/>
      <w:r w:rsidRPr="001F75C9">
        <w:rPr>
          <w:rFonts w:hint="cs"/>
          <w:rtl/>
        </w:rPr>
        <w:t>نطاق التطبيق:</w:t>
      </w:r>
      <w:bookmarkEnd w:id="2"/>
    </w:p>
    <w:p w14:paraId="39C19324" w14:textId="77777777" w:rsidR="005354F7" w:rsidRPr="000D6F2C" w:rsidRDefault="005354F7" w:rsidP="005354F7">
      <w:pPr>
        <w:spacing w:line="360" w:lineRule="auto"/>
        <w:jc w:val="both"/>
        <w:rPr>
          <w:rFonts w:ascii="DIN Next LT Arabic" w:hAnsi="DIN Next LT Arabic" w:cs="DIN Next LT Arabic"/>
          <w:color w:val="6B295D"/>
          <w:sz w:val="24"/>
          <w:szCs w:val="24"/>
        </w:rPr>
      </w:pPr>
      <w:r w:rsidRPr="000D6F2C">
        <w:rPr>
          <w:rFonts w:ascii="DIN Next LT Arabic" w:hAnsi="DIN Next LT Arabic" w:cs="DIN Next LT Arabic" w:hint="cs"/>
          <w:color w:val="404040" w:themeColor="text1" w:themeTint="BF"/>
          <w:sz w:val="24"/>
          <w:szCs w:val="24"/>
          <w:rtl/>
        </w:rPr>
        <w:t xml:space="preserve">يسري نطاق تطبيق </w:t>
      </w:r>
      <w:r>
        <w:rPr>
          <w:rFonts w:ascii="DIN Next LT Arabic" w:hAnsi="DIN Next LT Arabic" w:cs="DIN Next LT Arabic" w:hint="cs"/>
          <w:color w:val="404040" w:themeColor="text1" w:themeTint="BF"/>
          <w:sz w:val="24"/>
          <w:szCs w:val="24"/>
          <w:rtl/>
        </w:rPr>
        <w:t>سياسة</w:t>
      </w:r>
      <w:r w:rsidRPr="000D6F2C">
        <w:rPr>
          <w:rFonts w:ascii="DIN Next LT Arabic" w:hAnsi="DIN Next LT Arabic" w:cs="DIN Next LT Arabic" w:hint="cs"/>
          <w:color w:val="404040" w:themeColor="text1" w:themeTint="BF"/>
          <w:sz w:val="24"/>
          <w:szCs w:val="24"/>
          <w:rtl/>
        </w:rPr>
        <w:t xml:space="preserve"> </w:t>
      </w:r>
      <w:r>
        <w:rPr>
          <w:rFonts w:ascii="DIN Next LT Arabic" w:hAnsi="DIN Next LT Arabic" w:cs="DIN Next LT Arabic" w:hint="cs"/>
          <w:color w:val="404040" w:themeColor="text1" w:themeTint="BF"/>
          <w:sz w:val="24"/>
          <w:szCs w:val="24"/>
          <w:rtl/>
        </w:rPr>
        <w:t>المشتريات</w:t>
      </w:r>
      <w:r w:rsidRPr="000D6F2C">
        <w:rPr>
          <w:rFonts w:ascii="DIN Next LT Arabic" w:hAnsi="DIN Next LT Arabic" w:cs="DIN Next LT Arabic" w:hint="cs"/>
          <w:color w:val="404040" w:themeColor="text1" w:themeTint="BF"/>
          <w:sz w:val="24"/>
          <w:szCs w:val="24"/>
          <w:rtl/>
        </w:rPr>
        <w:t xml:space="preserve"> على كافة </w:t>
      </w:r>
      <w:r>
        <w:rPr>
          <w:rFonts w:ascii="DIN Next LT Arabic" w:hAnsi="DIN Next LT Arabic" w:cs="DIN Next LT Arabic" w:hint="cs"/>
          <w:color w:val="404040" w:themeColor="text1" w:themeTint="BF"/>
          <w:sz w:val="24"/>
          <w:szCs w:val="24"/>
          <w:rtl/>
        </w:rPr>
        <w:t>مشتريات</w:t>
      </w:r>
      <w:r w:rsidRPr="000D6F2C">
        <w:rPr>
          <w:rFonts w:ascii="DIN Next LT Arabic" w:hAnsi="DIN Next LT Arabic" w:cs="DIN Next LT Arabic" w:hint="cs"/>
          <w:color w:val="404040" w:themeColor="text1" w:themeTint="BF"/>
          <w:sz w:val="24"/>
          <w:szCs w:val="24"/>
          <w:rtl/>
        </w:rPr>
        <w:t xml:space="preserve"> </w:t>
      </w:r>
      <w:r w:rsidR="00CA69F4">
        <w:rPr>
          <w:rFonts w:ascii="DIN Next LT Arabic" w:hAnsi="DIN Next LT Arabic" w:cs="DIN Next LT Arabic" w:hint="cs"/>
          <w:color w:val="404040" w:themeColor="text1" w:themeTint="BF"/>
          <w:sz w:val="24"/>
          <w:szCs w:val="24"/>
          <w:rtl/>
        </w:rPr>
        <w:t>ال</w:t>
      </w:r>
      <w:r w:rsidRPr="000D6F2C">
        <w:rPr>
          <w:rFonts w:ascii="DIN Next LT Arabic" w:hAnsi="DIN Next LT Arabic" w:cs="DIN Next LT Arabic" w:hint="cs"/>
          <w:color w:val="404040" w:themeColor="text1" w:themeTint="BF"/>
          <w:sz w:val="24"/>
          <w:szCs w:val="24"/>
          <w:rtl/>
        </w:rPr>
        <w:t xml:space="preserve">جمعية </w:t>
      </w:r>
      <w:r>
        <w:rPr>
          <w:rFonts w:ascii="DIN Next LT Arabic" w:hAnsi="DIN Next LT Arabic" w:cs="DIN Next LT Arabic" w:hint="cs"/>
          <w:color w:val="404040" w:themeColor="text1" w:themeTint="BF"/>
          <w:sz w:val="24"/>
          <w:szCs w:val="24"/>
          <w:rtl/>
        </w:rPr>
        <w:t>بغض النظر حجمها ونوعها</w:t>
      </w:r>
      <w:r w:rsidRPr="000D6F2C">
        <w:rPr>
          <w:rFonts w:ascii="DIN Next LT Arabic" w:hAnsi="DIN Next LT Arabic" w:cs="DIN Next LT Arabic" w:hint="cs"/>
          <w:color w:val="404040" w:themeColor="text1" w:themeTint="BF"/>
          <w:sz w:val="24"/>
          <w:szCs w:val="24"/>
          <w:rtl/>
        </w:rPr>
        <w:t>.</w:t>
      </w:r>
    </w:p>
    <w:p w14:paraId="52368C24" w14:textId="77777777" w:rsidR="005354F7" w:rsidRPr="001F75C9" w:rsidRDefault="005354F7" w:rsidP="005354F7">
      <w:pPr>
        <w:pStyle w:val="Heading1"/>
      </w:pPr>
      <w:bookmarkStart w:id="3" w:name="_Toc184157170"/>
      <w:r w:rsidRPr="001F75C9">
        <w:rPr>
          <w:rFonts w:hint="cs"/>
          <w:rtl/>
        </w:rPr>
        <w:t>الإلزامية:</w:t>
      </w:r>
      <w:bookmarkEnd w:id="3"/>
    </w:p>
    <w:p w14:paraId="11AB2689" w14:textId="77777777" w:rsidR="005354F7" w:rsidRPr="000D6F2C" w:rsidRDefault="00D3312E" w:rsidP="005354F7">
      <w:pPr>
        <w:spacing w:line="360" w:lineRule="auto"/>
        <w:jc w:val="both"/>
        <w:rPr>
          <w:rFonts w:ascii="DIN Next LT Arabic" w:hAnsi="DIN Next LT Arabic" w:cs="DIN Next LT Arabic"/>
          <w:color w:val="6B295D"/>
          <w:sz w:val="24"/>
          <w:szCs w:val="24"/>
        </w:rPr>
      </w:pPr>
      <w:r>
        <w:rPr>
          <w:rFonts w:ascii="DIN Next LT Arabic" w:hAnsi="DIN Next LT Arabic" w:cs="DIN Next LT Arabic" w:hint="cs"/>
          <w:color w:val="404040" w:themeColor="text1" w:themeTint="BF"/>
          <w:sz w:val="24"/>
          <w:szCs w:val="24"/>
          <w:rtl/>
        </w:rPr>
        <w:t>تعتبر</w:t>
      </w:r>
      <w:r w:rsidR="005354F7">
        <w:rPr>
          <w:rFonts w:ascii="DIN Next LT Arabic" w:hAnsi="DIN Next LT Arabic" w:cs="DIN Next LT Arabic" w:hint="cs"/>
          <w:color w:val="404040" w:themeColor="text1" w:themeTint="BF"/>
          <w:sz w:val="24"/>
          <w:szCs w:val="24"/>
          <w:rtl/>
        </w:rPr>
        <w:t xml:space="preserve"> سياسة المشتريات </w:t>
      </w:r>
      <w:r>
        <w:rPr>
          <w:rFonts w:ascii="DIN Next LT Arabic" w:hAnsi="DIN Next LT Arabic" w:cs="DIN Next LT Arabic" w:hint="cs"/>
          <w:color w:val="404040" w:themeColor="text1" w:themeTint="BF"/>
          <w:sz w:val="24"/>
          <w:szCs w:val="24"/>
          <w:rtl/>
        </w:rPr>
        <w:t>لازمة الاتباع</w:t>
      </w:r>
      <w:r w:rsidR="005354F7">
        <w:rPr>
          <w:rFonts w:ascii="DIN Next LT Arabic" w:hAnsi="DIN Next LT Arabic" w:cs="DIN Next LT Arabic" w:hint="cs"/>
          <w:color w:val="404040" w:themeColor="text1" w:themeTint="BF"/>
          <w:sz w:val="24"/>
          <w:szCs w:val="24"/>
          <w:rtl/>
        </w:rPr>
        <w:t xml:space="preserve"> </w:t>
      </w:r>
      <w:r w:rsidR="005354F7" w:rsidRPr="000D6F2C">
        <w:rPr>
          <w:rFonts w:ascii="DIN Next LT Arabic" w:hAnsi="DIN Next LT Arabic" w:cs="DIN Next LT Arabic" w:hint="cs"/>
          <w:color w:val="404040" w:themeColor="text1" w:themeTint="BF"/>
          <w:sz w:val="24"/>
          <w:szCs w:val="24"/>
          <w:rtl/>
        </w:rPr>
        <w:t xml:space="preserve">مالم </w:t>
      </w:r>
      <w:r>
        <w:rPr>
          <w:rFonts w:ascii="DIN Next LT Arabic" w:hAnsi="DIN Next LT Arabic" w:cs="DIN Next LT Arabic" w:hint="cs"/>
          <w:color w:val="404040" w:themeColor="text1" w:themeTint="BF"/>
          <w:sz w:val="24"/>
          <w:szCs w:val="24"/>
          <w:rtl/>
        </w:rPr>
        <w:t>ت</w:t>
      </w:r>
      <w:r w:rsidR="005354F7" w:rsidRPr="000D6F2C">
        <w:rPr>
          <w:rFonts w:ascii="DIN Next LT Arabic" w:hAnsi="DIN Next LT Arabic" w:cs="DIN Next LT Arabic" w:hint="cs"/>
          <w:color w:val="404040" w:themeColor="text1" w:themeTint="BF"/>
          <w:sz w:val="24"/>
          <w:szCs w:val="24"/>
          <w:rtl/>
        </w:rPr>
        <w:t>تعارض مع الأنظمة واللوائح المعمول بها وتعليمات وتوجيهات الجهات الحكومية المختصة واللائحة الأساسية للجمعية</w:t>
      </w:r>
      <w:r w:rsidR="00CA69F4">
        <w:rPr>
          <w:rFonts w:ascii="DIN Next LT Arabic" w:hAnsi="DIN Next LT Arabic" w:cs="DIN Next LT Arabic" w:hint="cs"/>
          <w:color w:val="404040" w:themeColor="text1" w:themeTint="BF"/>
          <w:sz w:val="24"/>
          <w:szCs w:val="24"/>
          <w:rtl/>
        </w:rPr>
        <w:t xml:space="preserve"> والقرارات الصادرة عن مجلس الإدارة</w:t>
      </w:r>
      <w:r w:rsidR="005354F7" w:rsidRPr="000D6F2C">
        <w:rPr>
          <w:rFonts w:ascii="DIN Next LT Arabic" w:hAnsi="DIN Next LT Arabic" w:cs="DIN Next LT Arabic" w:hint="cs"/>
          <w:color w:val="404040" w:themeColor="text1" w:themeTint="BF"/>
          <w:sz w:val="24"/>
          <w:szCs w:val="24"/>
          <w:rtl/>
        </w:rPr>
        <w:t>.</w:t>
      </w:r>
    </w:p>
    <w:p w14:paraId="6DF206FF" w14:textId="77777777" w:rsidR="005354F7" w:rsidRPr="001F75C9" w:rsidRDefault="005354F7" w:rsidP="005354F7">
      <w:pPr>
        <w:pStyle w:val="Heading1"/>
      </w:pPr>
      <w:bookmarkStart w:id="4" w:name="_Toc184157171"/>
      <w:r w:rsidRPr="001F75C9">
        <w:rPr>
          <w:rFonts w:hint="cs"/>
          <w:rtl/>
        </w:rPr>
        <w:t>المراجعة الدورية:</w:t>
      </w:r>
      <w:bookmarkEnd w:id="4"/>
    </w:p>
    <w:p w14:paraId="79034B6F" w14:textId="77777777" w:rsidR="005354F7" w:rsidRPr="005354F7" w:rsidRDefault="005354F7" w:rsidP="005354F7">
      <w:pPr>
        <w:spacing w:line="360" w:lineRule="auto"/>
        <w:jc w:val="both"/>
        <w:rPr>
          <w:rFonts w:ascii="DIN Next LT Arabic" w:hAnsi="DIN Next LT Arabic" w:cs="DIN Next LT Arabic"/>
          <w:color w:val="6B295D"/>
          <w:sz w:val="24"/>
          <w:szCs w:val="24"/>
          <w:rtl/>
        </w:rPr>
      </w:pPr>
      <w:r w:rsidRPr="000D6F2C">
        <w:rPr>
          <w:rFonts w:ascii="DIN Next LT Arabic" w:hAnsi="DIN Next LT Arabic" w:cs="DIN Next LT Arabic" w:hint="cs"/>
          <w:color w:val="404040" w:themeColor="text1" w:themeTint="BF"/>
          <w:sz w:val="24"/>
          <w:szCs w:val="24"/>
          <w:rtl/>
        </w:rPr>
        <w:t>يقوم</w:t>
      </w:r>
      <w:r>
        <w:rPr>
          <w:rFonts w:ascii="DIN Next LT Arabic" w:hAnsi="DIN Next LT Arabic" w:cs="DIN Next LT Arabic" w:hint="cs"/>
          <w:color w:val="404040" w:themeColor="text1" w:themeTint="BF"/>
          <w:sz w:val="24"/>
          <w:szCs w:val="24"/>
          <w:rtl/>
        </w:rPr>
        <w:t xml:space="preserve"> الرئيس التنفيذي</w:t>
      </w:r>
      <w:r w:rsidRPr="000D6F2C">
        <w:rPr>
          <w:rFonts w:ascii="DIN Next LT Arabic" w:hAnsi="DIN Next LT Arabic" w:cs="DIN Next LT Arabic" w:hint="cs"/>
          <w:color w:val="404040" w:themeColor="text1" w:themeTint="BF"/>
          <w:sz w:val="24"/>
          <w:szCs w:val="24"/>
          <w:rtl/>
        </w:rPr>
        <w:t xml:space="preserve"> </w:t>
      </w:r>
      <w:r>
        <w:rPr>
          <w:rFonts w:ascii="DIN Next LT Arabic" w:hAnsi="DIN Next LT Arabic" w:cs="DIN Next LT Arabic" w:hint="cs"/>
          <w:color w:val="404040" w:themeColor="text1" w:themeTint="BF"/>
          <w:sz w:val="24"/>
          <w:szCs w:val="24"/>
          <w:rtl/>
        </w:rPr>
        <w:t xml:space="preserve">أو من يُكلف من قبله </w:t>
      </w:r>
      <w:r w:rsidRPr="000D6F2C">
        <w:rPr>
          <w:rFonts w:ascii="DIN Next LT Arabic" w:hAnsi="DIN Next LT Arabic" w:cs="DIN Next LT Arabic" w:hint="cs"/>
          <w:color w:val="404040" w:themeColor="text1" w:themeTint="BF"/>
          <w:sz w:val="24"/>
          <w:szCs w:val="24"/>
          <w:rtl/>
        </w:rPr>
        <w:t xml:space="preserve">بمراجعة </w:t>
      </w:r>
      <w:r>
        <w:rPr>
          <w:rFonts w:ascii="DIN Next LT Arabic" w:hAnsi="DIN Next LT Arabic" w:cs="DIN Next LT Arabic" w:hint="cs"/>
          <w:color w:val="404040" w:themeColor="text1" w:themeTint="BF"/>
          <w:sz w:val="24"/>
          <w:szCs w:val="24"/>
          <w:rtl/>
        </w:rPr>
        <w:t xml:space="preserve">سياسة المشتريات </w:t>
      </w:r>
      <w:r w:rsidRPr="000D6F2C">
        <w:rPr>
          <w:rFonts w:ascii="DIN Next LT Arabic" w:hAnsi="DIN Next LT Arabic" w:cs="DIN Next LT Arabic" w:hint="cs"/>
          <w:color w:val="404040" w:themeColor="text1" w:themeTint="BF"/>
          <w:sz w:val="24"/>
          <w:szCs w:val="24"/>
          <w:rtl/>
        </w:rPr>
        <w:t xml:space="preserve">مرة واحدة في كل </w:t>
      </w:r>
      <w:r w:rsidR="00CA69F4">
        <w:rPr>
          <w:rFonts w:ascii="DIN Next LT Arabic" w:hAnsi="DIN Next LT Arabic" w:cs="DIN Next LT Arabic" w:hint="cs"/>
          <w:color w:val="404040" w:themeColor="text1" w:themeTint="BF"/>
          <w:sz w:val="24"/>
          <w:szCs w:val="24"/>
          <w:rtl/>
        </w:rPr>
        <w:t>ثلاث سنوات،</w:t>
      </w:r>
      <w:r>
        <w:rPr>
          <w:rFonts w:ascii="DIN Next LT Arabic" w:hAnsi="DIN Next LT Arabic" w:cs="DIN Next LT Arabic" w:hint="cs"/>
          <w:color w:val="404040" w:themeColor="text1" w:themeTint="BF"/>
          <w:sz w:val="24"/>
          <w:szCs w:val="24"/>
          <w:rtl/>
        </w:rPr>
        <w:t xml:space="preserve"> ويتم رفع التوصيات بتحديث السياسة إلى مجلس الإدارة</w:t>
      </w:r>
      <w:r w:rsidRPr="000D6F2C">
        <w:rPr>
          <w:rFonts w:ascii="DIN Next LT Arabic" w:hAnsi="DIN Next LT Arabic" w:cs="DIN Next LT Arabic" w:hint="cs"/>
          <w:color w:val="404040" w:themeColor="text1" w:themeTint="BF"/>
          <w:sz w:val="24"/>
          <w:szCs w:val="24"/>
          <w:rtl/>
        </w:rPr>
        <w:t>.</w:t>
      </w:r>
    </w:p>
    <w:p w14:paraId="0E71E99F" w14:textId="77777777" w:rsidR="005354F7" w:rsidRPr="001F75C9" w:rsidRDefault="005354F7" w:rsidP="005354F7">
      <w:pPr>
        <w:pStyle w:val="Heading1"/>
        <w:rPr>
          <w:rtl/>
        </w:rPr>
      </w:pPr>
      <w:bookmarkStart w:id="5" w:name="_Toc184157172"/>
      <w:r w:rsidRPr="001F75C9">
        <w:rPr>
          <w:rFonts w:hint="cs"/>
          <w:rtl/>
        </w:rPr>
        <w:t>الاعتماد:</w:t>
      </w:r>
      <w:bookmarkEnd w:id="5"/>
    </w:p>
    <w:p w14:paraId="431C3BD3" w14:textId="77777777" w:rsidR="00DB1891" w:rsidRPr="005354F7" w:rsidRDefault="005354F7" w:rsidP="005354F7">
      <w:pPr>
        <w:spacing w:line="360" w:lineRule="auto"/>
        <w:jc w:val="both"/>
        <w:rPr>
          <w:rFonts w:ascii="DIN Next LT Arabic" w:hAnsi="DIN Next LT Arabic" w:cs="DIN Next LT Arabic"/>
          <w:color w:val="404040" w:themeColor="text1" w:themeTint="BF"/>
          <w:sz w:val="24"/>
          <w:szCs w:val="24"/>
          <w:rtl/>
        </w:rPr>
      </w:pPr>
      <w:r w:rsidRPr="000D6F2C">
        <w:rPr>
          <w:rFonts w:ascii="DIN Next LT Arabic" w:hAnsi="DIN Next LT Arabic" w:cs="DIN Next LT Arabic" w:hint="cs"/>
          <w:color w:val="404040" w:themeColor="text1" w:themeTint="BF"/>
          <w:sz w:val="24"/>
          <w:szCs w:val="24"/>
          <w:rtl/>
        </w:rPr>
        <w:t xml:space="preserve">يتم اعتماد </w:t>
      </w:r>
      <w:r>
        <w:rPr>
          <w:rFonts w:ascii="DIN Next LT Arabic" w:hAnsi="DIN Next LT Arabic" w:cs="DIN Next LT Arabic" w:hint="cs"/>
          <w:color w:val="404040" w:themeColor="text1" w:themeTint="BF"/>
          <w:sz w:val="24"/>
          <w:szCs w:val="24"/>
          <w:rtl/>
        </w:rPr>
        <w:t>سياسة المشتريات</w:t>
      </w:r>
      <w:r w:rsidRPr="000D6F2C">
        <w:rPr>
          <w:rFonts w:ascii="DIN Next LT Arabic" w:hAnsi="DIN Next LT Arabic" w:cs="DIN Next LT Arabic" w:hint="cs"/>
          <w:color w:val="404040" w:themeColor="text1" w:themeTint="BF"/>
          <w:sz w:val="24"/>
          <w:szCs w:val="24"/>
          <w:rtl/>
        </w:rPr>
        <w:t xml:space="preserve"> </w:t>
      </w:r>
      <w:r>
        <w:rPr>
          <w:rFonts w:ascii="DIN Next LT Arabic" w:hAnsi="DIN Next LT Arabic" w:cs="DIN Next LT Arabic" w:hint="cs"/>
          <w:color w:val="404040" w:themeColor="text1" w:themeTint="BF"/>
          <w:sz w:val="24"/>
          <w:szCs w:val="24"/>
          <w:rtl/>
        </w:rPr>
        <w:t>وأي تحديثات لاحقة له</w:t>
      </w:r>
      <w:r w:rsidR="00CA69F4">
        <w:rPr>
          <w:rFonts w:ascii="DIN Next LT Arabic" w:hAnsi="DIN Next LT Arabic" w:cs="DIN Next LT Arabic" w:hint="cs"/>
          <w:color w:val="404040" w:themeColor="text1" w:themeTint="BF"/>
          <w:sz w:val="24"/>
          <w:szCs w:val="24"/>
          <w:rtl/>
        </w:rPr>
        <w:t>ا</w:t>
      </w:r>
      <w:r>
        <w:rPr>
          <w:rFonts w:ascii="DIN Next LT Arabic" w:hAnsi="DIN Next LT Arabic" w:cs="DIN Next LT Arabic" w:hint="cs"/>
          <w:color w:val="404040" w:themeColor="text1" w:themeTint="BF"/>
          <w:sz w:val="24"/>
          <w:szCs w:val="24"/>
          <w:rtl/>
        </w:rPr>
        <w:t xml:space="preserve"> </w:t>
      </w:r>
      <w:r w:rsidRPr="000D6F2C">
        <w:rPr>
          <w:rFonts w:ascii="DIN Next LT Arabic" w:hAnsi="DIN Next LT Arabic" w:cs="DIN Next LT Arabic" w:hint="cs"/>
          <w:color w:val="404040" w:themeColor="text1" w:themeTint="BF"/>
          <w:sz w:val="24"/>
          <w:szCs w:val="24"/>
          <w:rtl/>
        </w:rPr>
        <w:t xml:space="preserve">من قبل </w:t>
      </w:r>
      <w:r>
        <w:rPr>
          <w:rFonts w:ascii="DIN Next LT Arabic" w:hAnsi="DIN Next LT Arabic" w:cs="DIN Next LT Arabic" w:hint="cs"/>
          <w:color w:val="404040" w:themeColor="text1" w:themeTint="BF"/>
          <w:sz w:val="24"/>
          <w:szCs w:val="24"/>
          <w:rtl/>
        </w:rPr>
        <w:t>مجلس الإدارة</w:t>
      </w:r>
      <w:r w:rsidRPr="000D6F2C">
        <w:rPr>
          <w:rFonts w:ascii="DIN Next LT Arabic" w:hAnsi="DIN Next LT Arabic" w:cs="DIN Next LT Arabic" w:hint="cs"/>
          <w:color w:val="404040" w:themeColor="text1" w:themeTint="BF"/>
          <w:sz w:val="24"/>
          <w:szCs w:val="24"/>
          <w:rtl/>
        </w:rPr>
        <w:t>.</w:t>
      </w:r>
    </w:p>
    <w:p w14:paraId="2D2FD6EF" w14:textId="77777777" w:rsidR="005354F7" w:rsidRDefault="005354F7" w:rsidP="005354F7">
      <w:pPr>
        <w:pStyle w:val="Heading1"/>
      </w:pPr>
      <w:bookmarkStart w:id="6" w:name="_Toc184157173"/>
      <w:r w:rsidRPr="00B9764D">
        <w:rPr>
          <w:rFonts w:hint="cs"/>
          <w:rtl/>
        </w:rPr>
        <w:t>التعريفات:</w:t>
      </w:r>
      <w:bookmarkEnd w:id="6"/>
    </w:p>
    <w:p w14:paraId="1F555B07" w14:textId="77777777" w:rsidR="005354F7" w:rsidRPr="00C46F10" w:rsidRDefault="005354F7" w:rsidP="006723AC">
      <w:pPr>
        <w:pStyle w:val="ListParagraph"/>
        <w:numPr>
          <w:ilvl w:val="0"/>
          <w:numId w:val="49"/>
        </w:numPr>
        <w:spacing w:after="0" w:line="360" w:lineRule="auto"/>
        <w:rPr>
          <w:rFonts w:ascii="DIN Next LT Arabic" w:hAnsi="DIN Next LT Arabic" w:cs="DIN Next LT Arabic"/>
          <w:color w:val="404040" w:themeColor="text1" w:themeTint="BF"/>
          <w:sz w:val="24"/>
          <w:szCs w:val="24"/>
        </w:rPr>
      </w:pPr>
      <w:r w:rsidRPr="00C46F10">
        <w:rPr>
          <w:rFonts w:ascii="DIN Next LT Arabic" w:hAnsi="DIN Next LT Arabic" w:cs="DIN Next LT Arabic" w:hint="eastAsia"/>
          <w:color w:val="404040" w:themeColor="text1" w:themeTint="BF"/>
          <w:sz w:val="24"/>
          <w:szCs w:val="24"/>
          <w:rtl/>
        </w:rPr>
        <w:t>المركز</w:t>
      </w:r>
      <w:r w:rsidRPr="00C46F10">
        <w:rPr>
          <w:rFonts w:ascii="DIN Next LT Arabic" w:hAnsi="DIN Next LT Arabic" w:cs="DIN Next LT Arabic"/>
          <w:color w:val="404040" w:themeColor="text1" w:themeTint="BF"/>
          <w:sz w:val="24"/>
          <w:szCs w:val="24"/>
          <w:rtl/>
        </w:rPr>
        <w:t xml:space="preserve">: </w:t>
      </w:r>
      <w:r w:rsidRPr="00C46F10">
        <w:rPr>
          <w:rFonts w:ascii="DIN Next LT Arabic" w:hAnsi="DIN Next LT Arabic" w:cs="DIN Next LT Arabic" w:hint="eastAsia"/>
          <w:color w:val="404040" w:themeColor="text1" w:themeTint="BF"/>
          <w:sz w:val="24"/>
          <w:szCs w:val="24"/>
          <w:rtl/>
        </w:rPr>
        <w:t>المركز</w:t>
      </w:r>
      <w:r w:rsidRPr="00C46F10">
        <w:rPr>
          <w:rFonts w:ascii="DIN Next LT Arabic" w:hAnsi="DIN Next LT Arabic" w:cs="DIN Next LT Arabic"/>
          <w:color w:val="404040" w:themeColor="text1" w:themeTint="BF"/>
          <w:sz w:val="24"/>
          <w:szCs w:val="24"/>
          <w:rtl/>
        </w:rPr>
        <w:t xml:space="preserve"> </w:t>
      </w:r>
      <w:r w:rsidRPr="00C46F10">
        <w:rPr>
          <w:rFonts w:ascii="DIN Next LT Arabic" w:hAnsi="DIN Next LT Arabic" w:cs="DIN Next LT Arabic" w:hint="eastAsia"/>
          <w:color w:val="404040" w:themeColor="text1" w:themeTint="BF"/>
          <w:sz w:val="24"/>
          <w:szCs w:val="24"/>
          <w:rtl/>
        </w:rPr>
        <w:t>الوطني</w:t>
      </w:r>
      <w:r w:rsidRPr="00C46F10">
        <w:rPr>
          <w:rFonts w:ascii="DIN Next LT Arabic" w:hAnsi="DIN Next LT Arabic" w:cs="DIN Next LT Arabic"/>
          <w:color w:val="404040" w:themeColor="text1" w:themeTint="BF"/>
          <w:sz w:val="24"/>
          <w:szCs w:val="24"/>
          <w:rtl/>
        </w:rPr>
        <w:t xml:space="preserve"> </w:t>
      </w:r>
      <w:r w:rsidRPr="00C46F10">
        <w:rPr>
          <w:rFonts w:ascii="DIN Next LT Arabic" w:hAnsi="DIN Next LT Arabic" w:cs="DIN Next LT Arabic" w:hint="eastAsia"/>
          <w:color w:val="404040" w:themeColor="text1" w:themeTint="BF"/>
          <w:sz w:val="24"/>
          <w:szCs w:val="24"/>
          <w:rtl/>
        </w:rPr>
        <w:t>لتنمية</w:t>
      </w:r>
      <w:r w:rsidRPr="00C46F10">
        <w:rPr>
          <w:rFonts w:ascii="DIN Next LT Arabic" w:hAnsi="DIN Next LT Arabic" w:cs="DIN Next LT Arabic"/>
          <w:color w:val="404040" w:themeColor="text1" w:themeTint="BF"/>
          <w:sz w:val="24"/>
          <w:szCs w:val="24"/>
          <w:rtl/>
        </w:rPr>
        <w:t xml:space="preserve"> </w:t>
      </w:r>
      <w:r w:rsidRPr="00C46F10">
        <w:rPr>
          <w:rFonts w:ascii="DIN Next LT Arabic" w:hAnsi="DIN Next LT Arabic" w:cs="DIN Next LT Arabic" w:hint="eastAsia"/>
          <w:color w:val="404040" w:themeColor="text1" w:themeTint="BF"/>
          <w:sz w:val="24"/>
          <w:szCs w:val="24"/>
          <w:rtl/>
        </w:rPr>
        <w:t>القطاع</w:t>
      </w:r>
      <w:r w:rsidRPr="00C46F10">
        <w:rPr>
          <w:rFonts w:ascii="DIN Next LT Arabic" w:hAnsi="DIN Next LT Arabic" w:cs="DIN Next LT Arabic"/>
          <w:color w:val="404040" w:themeColor="text1" w:themeTint="BF"/>
          <w:sz w:val="24"/>
          <w:szCs w:val="24"/>
          <w:rtl/>
        </w:rPr>
        <w:t xml:space="preserve"> </w:t>
      </w:r>
      <w:r w:rsidRPr="00C46F10">
        <w:rPr>
          <w:rFonts w:ascii="DIN Next LT Arabic" w:hAnsi="DIN Next LT Arabic" w:cs="DIN Next LT Arabic" w:hint="eastAsia"/>
          <w:color w:val="404040" w:themeColor="text1" w:themeTint="BF"/>
          <w:sz w:val="24"/>
          <w:szCs w:val="24"/>
          <w:rtl/>
        </w:rPr>
        <w:t>غير</w:t>
      </w:r>
      <w:r w:rsidRPr="00C46F10">
        <w:rPr>
          <w:rFonts w:ascii="DIN Next LT Arabic" w:hAnsi="DIN Next LT Arabic" w:cs="DIN Next LT Arabic"/>
          <w:color w:val="404040" w:themeColor="text1" w:themeTint="BF"/>
          <w:sz w:val="24"/>
          <w:szCs w:val="24"/>
          <w:rtl/>
        </w:rPr>
        <w:t xml:space="preserve"> </w:t>
      </w:r>
      <w:r w:rsidRPr="00C46F10">
        <w:rPr>
          <w:rFonts w:ascii="DIN Next LT Arabic" w:hAnsi="DIN Next LT Arabic" w:cs="DIN Next LT Arabic" w:hint="eastAsia"/>
          <w:color w:val="404040" w:themeColor="text1" w:themeTint="BF"/>
          <w:sz w:val="24"/>
          <w:szCs w:val="24"/>
          <w:rtl/>
        </w:rPr>
        <w:t>الربحي</w:t>
      </w:r>
      <w:r w:rsidRPr="00C46F10">
        <w:rPr>
          <w:rFonts w:ascii="DIN Next LT Arabic" w:hAnsi="DIN Next LT Arabic" w:cs="DIN Next LT Arabic"/>
          <w:color w:val="404040" w:themeColor="text1" w:themeTint="BF"/>
          <w:sz w:val="24"/>
          <w:szCs w:val="24"/>
          <w:rtl/>
        </w:rPr>
        <w:t>.</w:t>
      </w:r>
    </w:p>
    <w:p w14:paraId="2891EAF8" w14:textId="77777777" w:rsidR="005354F7" w:rsidRPr="008317B3" w:rsidRDefault="005354F7" w:rsidP="006723AC">
      <w:pPr>
        <w:pStyle w:val="ListParagraph"/>
        <w:numPr>
          <w:ilvl w:val="0"/>
          <w:numId w:val="49"/>
        </w:numPr>
        <w:spacing w:after="0" w:line="360" w:lineRule="auto"/>
        <w:rPr>
          <w:rFonts w:ascii="DIN Next LT Arabic" w:hAnsi="DIN Next LT Arabic" w:cs="DIN Next LT Arabic"/>
          <w:color w:val="404040" w:themeColor="text1" w:themeTint="BF"/>
          <w:sz w:val="24"/>
          <w:szCs w:val="24"/>
        </w:rPr>
      </w:pPr>
      <w:r w:rsidRPr="008317B3">
        <w:rPr>
          <w:rFonts w:ascii="DIN Next LT Arabic" w:hAnsi="DIN Next LT Arabic" w:cs="DIN Next LT Arabic" w:hint="cs"/>
          <w:color w:val="404040" w:themeColor="text1" w:themeTint="BF"/>
          <w:sz w:val="24"/>
          <w:szCs w:val="24"/>
          <w:rtl/>
        </w:rPr>
        <w:t>الجمعية:</w:t>
      </w:r>
      <w:r>
        <w:rPr>
          <w:rFonts w:ascii="DIN Next LT Arabic" w:hAnsi="DIN Next LT Arabic" w:cs="DIN Next LT Arabic" w:hint="cs"/>
          <w:color w:val="404040" w:themeColor="text1" w:themeTint="BF"/>
          <w:sz w:val="24"/>
          <w:szCs w:val="24"/>
          <w:rtl/>
        </w:rPr>
        <w:t xml:space="preserve"> جمعية الأزياء</w:t>
      </w:r>
    </w:p>
    <w:p w14:paraId="00EFF441" w14:textId="77777777" w:rsidR="005354F7" w:rsidRPr="008317B3" w:rsidRDefault="005354F7" w:rsidP="006723AC">
      <w:pPr>
        <w:pStyle w:val="ListParagraph"/>
        <w:numPr>
          <w:ilvl w:val="0"/>
          <w:numId w:val="49"/>
        </w:numPr>
        <w:spacing w:after="0" w:line="360" w:lineRule="auto"/>
        <w:rPr>
          <w:rFonts w:ascii="DIN Next LT Arabic" w:hAnsi="DIN Next LT Arabic" w:cs="DIN Next LT Arabic"/>
          <w:color w:val="404040" w:themeColor="text1" w:themeTint="BF"/>
          <w:sz w:val="24"/>
          <w:szCs w:val="24"/>
        </w:rPr>
      </w:pPr>
      <w:r>
        <w:rPr>
          <w:rFonts w:ascii="DIN Next LT Arabic" w:hAnsi="DIN Next LT Arabic" w:cs="DIN Next LT Arabic" w:hint="cs"/>
          <w:color w:val="404040" w:themeColor="text1" w:themeTint="BF"/>
          <w:sz w:val="24"/>
          <w:szCs w:val="24"/>
          <w:rtl/>
        </w:rPr>
        <w:t>مجلس الإدارة</w:t>
      </w:r>
      <w:r w:rsidRPr="008317B3">
        <w:rPr>
          <w:rFonts w:ascii="DIN Next LT Arabic" w:hAnsi="DIN Next LT Arabic" w:cs="DIN Next LT Arabic" w:hint="cs"/>
          <w:color w:val="404040" w:themeColor="text1" w:themeTint="BF"/>
          <w:sz w:val="24"/>
          <w:szCs w:val="24"/>
          <w:rtl/>
        </w:rPr>
        <w:t>:</w:t>
      </w:r>
      <w:r>
        <w:rPr>
          <w:rFonts w:ascii="DIN Next LT Arabic" w:hAnsi="DIN Next LT Arabic" w:cs="DIN Next LT Arabic" w:hint="cs"/>
          <w:color w:val="404040" w:themeColor="text1" w:themeTint="BF"/>
          <w:sz w:val="24"/>
          <w:szCs w:val="24"/>
          <w:rtl/>
        </w:rPr>
        <w:t xml:space="preserve"> مجلس إدارة جمعية الأزياء</w:t>
      </w:r>
    </w:p>
    <w:p w14:paraId="107A1205" w14:textId="77777777" w:rsidR="005354F7" w:rsidRPr="00DE7B35" w:rsidRDefault="005354F7" w:rsidP="006723AC">
      <w:pPr>
        <w:pStyle w:val="ListParagraph"/>
        <w:numPr>
          <w:ilvl w:val="0"/>
          <w:numId w:val="49"/>
        </w:numPr>
        <w:spacing w:after="0" w:line="360" w:lineRule="auto"/>
        <w:jc w:val="both"/>
        <w:rPr>
          <w:rFonts w:ascii="DIN Next LT Arabic" w:hAnsi="DIN Next LT Arabic" w:cs="DIN Next LT Arabic"/>
          <w:color w:val="404040" w:themeColor="text1" w:themeTint="BF"/>
          <w:sz w:val="24"/>
          <w:szCs w:val="24"/>
        </w:rPr>
      </w:pPr>
      <w:r w:rsidRPr="008317B3">
        <w:rPr>
          <w:rFonts w:ascii="DIN Next LT Arabic" w:hAnsi="DIN Next LT Arabic" w:cs="DIN Next LT Arabic" w:hint="cs"/>
          <w:color w:val="404040" w:themeColor="text1" w:themeTint="BF"/>
          <w:sz w:val="24"/>
          <w:szCs w:val="24"/>
          <w:rtl/>
        </w:rPr>
        <w:t>تعارض مصالح:</w:t>
      </w:r>
      <w:r>
        <w:rPr>
          <w:rFonts w:ascii="DIN Next LT Arabic" w:hAnsi="DIN Next LT Arabic" w:cs="DIN Next LT Arabic" w:hint="cs"/>
          <w:color w:val="404040" w:themeColor="text1" w:themeTint="BF"/>
          <w:sz w:val="24"/>
          <w:szCs w:val="24"/>
          <w:rtl/>
        </w:rPr>
        <w:t xml:space="preserve"> الوضع أو الموقف الذي يتأثر أو يحتمل أن يتأثر به حيادية أداء أو قرار من يجب عليهم الإفصاح بموجب هذه السياسة.</w:t>
      </w:r>
    </w:p>
    <w:p w14:paraId="36120A55" w14:textId="77777777" w:rsidR="005354F7" w:rsidRPr="005354F7" w:rsidRDefault="005354F7" w:rsidP="00D40BC4">
      <w:pPr>
        <w:pStyle w:val="NoSpacing"/>
        <w:spacing w:line="360" w:lineRule="auto"/>
        <w:jc w:val="both"/>
        <w:rPr>
          <w:rFonts w:ascii="DIN Next LT Arabic" w:hAnsi="DIN Next LT Arabic" w:cs="DIN Next LT Arabic"/>
          <w:b/>
          <w:bCs/>
          <w:sz w:val="24"/>
          <w:szCs w:val="24"/>
          <w:rtl/>
        </w:rPr>
      </w:pPr>
    </w:p>
    <w:p w14:paraId="6D232CEA" w14:textId="77777777" w:rsidR="00D40BC4" w:rsidRPr="00D40BC4" w:rsidRDefault="00D40BC4" w:rsidP="00D40BC4">
      <w:pPr>
        <w:pStyle w:val="Heading1"/>
      </w:pPr>
      <w:r w:rsidRPr="00D40BC4">
        <w:t xml:space="preserve"> </w:t>
      </w:r>
      <w:bookmarkStart w:id="7" w:name="_Toc184157174"/>
      <w:r w:rsidRPr="00D40BC4">
        <w:rPr>
          <w:rtl/>
        </w:rPr>
        <w:t>التزامات عامة</w:t>
      </w:r>
      <w:r w:rsidRPr="00D40BC4">
        <w:t>:</w:t>
      </w:r>
      <w:bookmarkEnd w:id="7"/>
    </w:p>
    <w:p w14:paraId="797F00D8" w14:textId="77777777" w:rsidR="00D40BC4" w:rsidRPr="00D40BC4" w:rsidRDefault="00D40BC4" w:rsidP="00DB1891">
      <w:pPr>
        <w:pStyle w:val="NoSpacing"/>
        <w:numPr>
          <w:ilvl w:val="0"/>
          <w:numId w:val="45"/>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الإفصا</w:t>
      </w:r>
      <w:r>
        <w:rPr>
          <w:rFonts w:ascii="DIN Next LT Arabic" w:hAnsi="DIN Next LT Arabic" w:cs="DIN Next LT Arabic" w:hint="cs"/>
          <w:b/>
          <w:bCs/>
          <w:sz w:val="24"/>
          <w:szCs w:val="24"/>
          <w:rtl/>
        </w:rPr>
        <w:t>ح:</w:t>
      </w:r>
      <w:r w:rsidRPr="00D40BC4">
        <w:rPr>
          <w:rFonts w:ascii="DIN Next LT Arabic" w:hAnsi="DIN Next LT Arabic" w:cs="DIN Next LT Arabic"/>
          <w:sz w:val="24"/>
          <w:szCs w:val="24"/>
        </w:rPr>
        <w:t xml:space="preserve"> </w:t>
      </w:r>
      <w:r>
        <w:rPr>
          <w:rFonts w:ascii="DIN Next LT Arabic" w:hAnsi="DIN Next LT Arabic" w:cs="DIN Next LT Arabic" w:hint="cs"/>
          <w:sz w:val="24"/>
          <w:szCs w:val="24"/>
          <w:rtl/>
        </w:rPr>
        <w:t xml:space="preserve"> </w:t>
      </w:r>
      <w:r w:rsidRPr="00D40BC4">
        <w:rPr>
          <w:rFonts w:ascii="DIN Next LT Arabic" w:hAnsi="DIN Next LT Arabic" w:cs="DIN Next LT Arabic"/>
          <w:sz w:val="24"/>
          <w:szCs w:val="24"/>
          <w:rtl/>
        </w:rPr>
        <w:t>على جميع المعنيين بعملية الشراء</w:t>
      </w:r>
      <w:r w:rsidR="00CA69F4">
        <w:rPr>
          <w:rFonts w:ascii="DIN Next LT Arabic" w:hAnsi="DIN Next LT Arabic" w:cs="DIN Next LT Arabic" w:hint="cs"/>
          <w:sz w:val="24"/>
          <w:szCs w:val="24"/>
          <w:rtl/>
        </w:rPr>
        <w:t xml:space="preserve"> </w:t>
      </w:r>
      <w:r>
        <w:rPr>
          <w:rFonts w:ascii="DIN Next LT Arabic" w:hAnsi="DIN Next LT Arabic" w:cs="DIN Next LT Arabic" w:hint="cs"/>
          <w:sz w:val="24"/>
          <w:szCs w:val="24"/>
          <w:rtl/>
        </w:rPr>
        <w:t>الإفصاح</w:t>
      </w:r>
      <w:r w:rsidRPr="00D40BC4">
        <w:rPr>
          <w:rFonts w:ascii="DIN Next LT Arabic" w:hAnsi="DIN Next LT Arabic" w:cs="DIN Next LT Arabic"/>
          <w:sz w:val="24"/>
          <w:szCs w:val="24"/>
          <w:rtl/>
        </w:rPr>
        <w:t xml:space="preserve"> عن أي</w:t>
      </w:r>
      <w:r w:rsidR="005354F7">
        <w:rPr>
          <w:rFonts w:ascii="DIN Next LT Arabic" w:hAnsi="DIN Next LT Arabic" w:cs="DIN Next LT Arabic" w:hint="cs"/>
          <w:sz w:val="24"/>
          <w:szCs w:val="24"/>
          <w:rtl/>
        </w:rPr>
        <w:t xml:space="preserve"> تعارض مصالح أو عن أي</w:t>
      </w:r>
      <w:r w:rsidRPr="00D40BC4">
        <w:rPr>
          <w:rFonts w:ascii="DIN Next LT Arabic" w:hAnsi="DIN Next LT Arabic" w:cs="DIN Next LT Arabic"/>
          <w:sz w:val="24"/>
          <w:szCs w:val="24"/>
          <w:rtl/>
        </w:rPr>
        <w:t xml:space="preserve"> علاقة مباشرة أو غير مباشرة مع الموردين أو أي مصلحة مالية أو غير مالية قد تؤثر على نزاهة العملية</w:t>
      </w:r>
      <w:r w:rsidRPr="00D40BC4">
        <w:rPr>
          <w:rFonts w:ascii="DIN Next LT Arabic" w:hAnsi="DIN Next LT Arabic" w:cs="DIN Next LT Arabic"/>
          <w:sz w:val="24"/>
          <w:szCs w:val="24"/>
        </w:rPr>
        <w:t>.</w:t>
      </w:r>
    </w:p>
    <w:p w14:paraId="185057C8" w14:textId="77777777" w:rsidR="00D40BC4" w:rsidRPr="00D40BC4" w:rsidRDefault="00D40BC4" w:rsidP="00DB1891">
      <w:pPr>
        <w:pStyle w:val="NoSpacing"/>
        <w:numPr>
          <w:ilvl w:val="0"/>
          <w:numId w:val="45"/>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الشفافي</w:t>
      </w:r>
      <w:r>
        <w:rPr>
          <w:rFonts w:ascii="DIN Next LT Arabic" w:hAnsi="DIN Next LT Arabic" w:cs="DIN Next LT Arabic" w:hint="cs"/>
          <w:b/>
          <w:bCs/>
          <w:sz w:val="24"/>
          <w:szCs w:val="24"/>
          <w:rtl/>
        </w:rPr>
        <w:t>ة</w:t>
      </w:r>
      <w:r>
        <w:rPr>
          <w:rFonts w:ascii="DIN Next LT Arabic" w:hAnsi="DIN Next LT Arabic" w:cs="DIN Next LT Arabic" w:hint="cs"/>
          <w:sz w:val="24"/>
          <w:szCs w:val="24"/>
          <w:rtl/>
        </w:rPr>
        <w:t xml:space="preserve">: يجب </w:t>
      </w:r>
      <w:r w:rsidRPr="00D40BC4">
        <w:rPr>
          <w:rFonts w:ascii="DIN Next LT Arabic" w:hAnsi="DIN Next LT Arabic" w:cs="DIN Next LT Arabic"/>
          <w:sz w:val="24"/>
          <w:szCs w:val="24"/>
          <w:rtl/>
        </w:rPr>
        <w:t>الالتزام بمعايير الشفافية المناسبة لإظهار سلامة عملية اتخاذ القرارات المتعلقة بعملية الشراء</w:t>
      </w:r>
      <w:r w:rsidRPr="00D40BC4">
        <w:rPr>
          <w:rFonts w:ascii="DIN Next LT Arabic" w:hAnsi="DIN Next LT Arabic" w:cs="DIN Next LT Arabic"/>
          <w:sz w:val="24"/>
          <w:szCs w:val="24"/>
        </w:rPr>
        <w:t>.</w:t>
      </w:r>
    </w:p>
    <w:p w14:paraId="5D444A21" w14:textId="77777777" w:rsidR="00D40BC4" w:rsidRPr="00D40BC4" w:rsidRDefault="00D40BC4" w:rsidP="00DB1891">
      <w:pPr>
        <w:pStyle w:val="NoSpacing"/>
        <w:numPr>
          <w:ilvl w:val="0"/>
          <w:numId w:val="45"/>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lastRenderedPageBreak/>
        <w:t>السري</w:t>
      </w:r>
      <w:r>
        <w:rPr>
          <w:rFonts w:ascii="DIN Next LT Arabic" w:hAnsi="DIN Next LT Arabic" w:cs="DIN Next LT Arabic" w:hint="cs"/>
          <w:b/>
          <w:bCs/>
          <w:sz w:val="24"/>
          <w:szCs w:val="24"/>
          <w:rtl/>
        </w:rPr>
        <w:t>ة:</w:t>
      </w:r>
      <w:r w:rsidRPr="00D40BC4">
        <w:rPr>
          <w:rFonts w:ascii="DIN Next LT Arabic" w:hAnsi="DIN Next LT Arabic" w:cs="DIN Next LT Arabic"/>
          <w:sz w:val="24"/>
          <w:szCs w:val="24"/>
        </w:rPr>
        <w:t xml:space="preserve"> </w:t>
      </w:r>
      <w:r>
        <w:rPr>
          <w:rFonts w:ascii="DIN Next LT Arabic" w:hAnsi="DIN Next LT Arabic" w:cs="DIN Next LT Arabic" w:hint="cs"/>
          <w:sz w:val="24"/>
          <w:szCs w:val="24"/>
          <w:rtl/>
        </w:rPr>
        <w:t xml:space="preserve"> </w:t>
      </w:r>
      <w:r w:rsidRPr="00D40BC4">
        <w:rPr>
          <w:rFonts w:ascii="DIN Next LT Arabic" w:hAnsi="DIN Next LT Arabic" w:cs="DIN Next LT Arabic"/>
          <w:sz w:val="24"/>
          <w:szCs w:val="24"/>
          <w:rtl/>
        </w:rPr>
        <w:t xml:space="preserve">يجب أن تعامل جميع وثائق ومعلومات عملية الشراء، بدءًا من طلب العروض وصولاً إلى </w:t>
      </w:r>
      <w:r w:rsidR="00DB1891">
        <w:rPr>
          <w:rFonts w:ascii="DIN Next LT Arabic" w:hAnsi="DIN Next LT Arabic" w:cs="DIN Next LT Arabic" w:hint="cs"/>
          <w:sz w:val="24"/>
          <w:szCs w:val="24"/>
          <w:rtl/>
        </w:rPr>
        <w:t>مستندات</w:t>
      </w:r>
      <w:r w:rsidRPr="00D40BC4">
        <w:rPr>
          <w:rFonts w:ascii="DIN Next LT Arabic" w:hAnsi="DIN Next LT Arabic" w:cs="DIN Next LT Arabic"/>
          <w:sz w:val="24"/>
          <w:szCs w:val="24"/>
          <w:rtl/>
        </w:rPr>
        <w:t xml:space="preserve"> العقد، معاملة المعلومات السرية قدر الحاجة، بما لا يتعارض مع الكشف عنها إذا استدعت الحاجة أو طبيعة العمل</w:t>
      </w:r>
      <w:r w:rsidRPr="00D40BC4">
        <w:rPr>
          <w:rFonts w:ascii="DIN Next LT Arabic" w:hAnsi="DIN Next LT Arabic" w:cs="DIN Next LT Arabic"/>
          <w:sz w:val="24"/>
          <w:szCs w:val="24"/>
        </w:rPr>
        <w:t>.</w:t>
      </w:r>
    </w:p>
    <w:p w14:paraId="1FDCAFDA" w14:textId="77777777" w:rsidR="00D40BC4" w:rsidRPr="00D40BC4" w:rsidRDefault="00D40BC4" w:rsidP="00DB1891">
      <w:pPr>
        <w:pStyle w:val="NoSpacing"/>
        <w:numPr>
          <w:ilvl w:val="0"/>
          <w:numId w:val="45"/>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حفظ الوثائ</w:t>
      </w:r>
      <w:r w:rsidR="00DB1891">
        <w:rPr>
          <w:rFonts w:ascii="DIN Next LT Arabic" w:hAnsi="DIN Next LT Arabic" w:cs="DIN Next LT Arabic" w:hint="cs"/>
          <w:b/>
          <w:bCs/>
          <w:sz w:val="24"/>
          <w:szCs w:val="24"/>
          <w:rtl/>
        </w:rPr>
        <w:t>ق:</w:t>
      </w:r>
      <w:r w:rsidRPr="00D40BC4">
        <w:rPr>
          <w:rFonts w:ascii="DIN Next LT Arabic" w:hAnsi="DIN Next LT Arabic" w:cs="DIN Next LT Arabic"/>
          <w:sz w:val="24"/>
          <w:szCs w:val="24"/>
        </w:rPr>
        <w:t xml:space="preserve"> </w:t>
      </w:r>
      <w:r w:rsidR="00DB1891">
        <w:rPr>
          <w:rFonts w:ascii="DIN Next LT Arabic" w:hAnsi="DIN Next LT Arabic" w:cs="DIN Next LT Arabic" w:hint="cs"/>
          <w:sz w:val="24"/>
          <w:szCs w:val="24"/>
          <w:rtl/>
        </w:rPr>
        <w:t xml:space="preserve"> </w:t>
      </w:r>
      <w:r w:rsidRPr="00D40BC4">
        <w:rPr>
          <w:rFonts w:ascii="DIN Next LT Arabic" w:hAnsi="DIN Next LT Arabic" w:cs="DIN Next LT Arabic"/>
          <w:sz w:val="24"/>
          <w:szCs w:val="24"/>
          <w:rtl/>
        </w:rPr>
        <w:t xml:space="preserve">يجب أن تكون جميع الوثائق المتصلة بعملية الشراء، مثل فواتير الشراء، والعقود، وشهادات إنجاز الأعمال محفوظة لدى </w:t>
      </w:r>
      <w:r w:rsidR="00DB1891">
        <w:rPr>
          <w:rFonts w:ascii="DIN Next LT Arabic" w:hAnsi="DIN Next LT Arabic" w:cs="DIN Next LT Arabic" w:hint="cs"/>
          <w:sz w:val="24"/>
          <w:szCs w:val="24"/>
          <w:rtl/>
        </w:rPr>
        <w:t>الجمعية</w:t>
      </w:r>
      <w:r w:rsidRPr="00D40BC4">
        <w:rPr>
          <w:rFonts w:ascii="DIN Next LT Arabic" w:hAnsi="DIN Next LT Arabic" w:cs="DIN Next LT Arabic"/>
          <w:sz w:val="24"/>
          <w:szCs w:val="24"/>
          <w:rtl/>
        </w:rPr>
        <w:t xml:space="preserve"> بطريقة تضمن إمكانية الاستفادة منها في المستقبل، مع ضمان سهولة الوصول إليها عند الحاجة</w:t>
      </w:r>
      <w:r w:rsidRPr="00D40BC4">
        <w:rPr>
          <w:rFonts w:ascii="DIN Next LT Arabic" w:hAnsi="DIN Next LT Arabic" w:cs="DIN Next LT Arabic"/>
          <w:sz w:val="24"/>
          <w:szCs w:val="24"/>
        </w:rPr>
        <w:t>.</w:t>
      </w:r>
    </w:p>
    <w:p w14:paraId="70530C31" w14:textId="77777777" w:rsidR="00D40BC4" w:rsidRPr="00D40BC4" w:rsidRDefault="00D40BC4" w:rsidP="00DB1891">
      <w:pPr>
        <w:pStyle w:val="Heading1"/>
      </w:pPr>
      <w:bookmarkStart w:id="8" w:name="_Toc184157175"/>
      <w:r w:rsidRPr="00D40BC4">
        <w:rPr>
          <w:rtl/>
        </w:rPr>
        <w:t>خطة المشتريات</w:t>
      </w:r>
      <w:r w:rsidRPr="00D40BC4">
        <w:t>:</w:t>
      </w:r>
      <w:bookmarkEnd w:id="8"/>
    </w:p>
    <w:p w14:paraId="3D07B760" w14:textId="77777777" w:rsidR="00D40BC4" w:rsidRPr="00DB1891" w:rsidRDefault="00D40BC4" w:rsidP="005354F7">
      <w:pPr>
        <w:pStyle w:val="NoSpacing"/>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يجب على الجمعية إعداد خطة مشتريات سنوية تبدأ في بداية كل سنة مالية بناءً على الاحتياجات الفعلية للجمعية، على أن تتماشى مع الميزانية المعتمدة</w:t>
      </w:r>
      <w:r w:rsidRPr="00D40BC4">
        <w:rPr>
          <w:rFonts w:ascii="DIN Next LT Arabic" w:hAnsi="DIN Next LT Arabic" w:cs="DIN Next LT Arabic"/>
          <w:sz w:val="24"/>
          <w:szCs w:val="24"/>
        </w:rPr>
        <w:t>.</w:t>
      </w:r>
      <w:r w:rsidR="00DB1891">
        <w:rPr>
          <w:rFonts w:ascii="DIN Next LT Arabic" w:hAnsi="DIN Next LT Arabic" w:cs="DIN Next LT Arabic" w:hint="cs"/>
          <w:sz w:val="24"/>
          <w:szCs w:val="24"/>
          <w:rtl/>
        </w:rPr>
        <w:t xml:space="preserve"> كما يمكن </w:t>
      </w:r>
      <w:r w:rsidRPr="00DB1891">
        <w:rPr>
          <w:rFonts w:ascii="DIN Next LT Arabic" w:hAnsi="DIN Next LT Arabic" w:cs="DIN Next LT Arabic"/>
          <w:sz w:val="24"/>
          <w:szCs w:val="24"/>
          <w:rtl/>
        </w:rPr>
        <w:t>مراجعة وتحديث خطة المشتريات بشكل دوري لضمان التوافق مع أي تغييرات في أولويات الجمعية</w:t>
      </w:r>
      <w:r w:rsidRPr="00DB1891">
        <w:rPr>
          <w:rFonts w:ascii="DIN Next LT Arabic" w:hAnsi="DIN Next LT Arabic" w:cs="DIN Next LT Arabic"/>
          <w:sz w:val="24"/>
          <w:szCs w:val="24"/>
        </w:rPr>
        <w:t>.</w:t>
      </w:r>
    </w:p>
    <w:p w14:paraId="6C12B637" w14:textId="77777777" w:rsidR="00D40BC4" w:rsidRPr="00D40BC4" w:rsidRDefault="00D40BC4" w:rsidP="00DB1891">
      <w:pPr>
        <w:pStyle w:val="Heading1"/>
      </w:pPr>
      <w:bookmarkStart w:id="9" w:name="_Toc184157176"/>
      <w:r w:rsidRPr="00D40BC4">
        <w:rPr>
          <w:rtl/>
        </w:rPr>
        <w:t>طرق الشراء</w:t>
      </w:r>
      <w:r w:rsidRPr="00D40BC4">
        <w:t>:</w:t>
      </w:r>
      <w:bookmarkEnd w:id="9"/>
    </w:p>
    <w:p w14:paraId="24E53BBE" w14:textId="77777777" w:rsidR="00D40BC4" w:rsidRPr="00D40BC4" w:rsidRDefault="005354F7" w:rsidP="00DB1891">
      <w:pPr>
        <w:pStyle w:val="NoSpacing"/>
        <w:spacing w:line="360" w:lineRule="auto"/>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وفقاً لمصفوفة توزيع الصلاحيات المالية، </w:t>
      </w:r>
      <w:r w:rsidR="00D40BC4" w:rsidRPr="00D40BC4">
        <w:rPr>
          <w:rFonts w:ascii="DIN Next LT Arabic" w:hAnsi="DIN Next LT Arabic" w:cs="DIN Next LT Arabic"/>
          <w:sz w:val="24"/>
          <w:szCs w:val="24"/>
          <w:rtl/>
        </w:rPr>
        <w:t xml:space="preserve">يتم الشراء </w:t>
      </w:r>
      <w:r w:rsidR="00CA69F4">
        <w:rPr>
          <w:rFonts w:ascii="DIN Next LT Arabic" w:hAnsi="DIN Next LT Arabic" w:cs="DIN Next LT Arabic" w:hint="cs"/>
          <w:sz w:val="24"/>
          <w:szCs w:val="24"/>
          <w:rtl/>
        </w:rPr>
        <w:t>من خلال اتباع</w:t>
      </w:r>
      <w:r w:rsidR="00D40BC4" w:rsidRPr="00D40BC4">
        <w:rPr>
          <w:rFonts w:ascii="DIN Next LT Arabic" w:hAnsi="DIN Next LT Arabic" w:cs="DIN Next LT Arabic"/>
          <w:sz w:val="24"/>
          <w:szCs w:val="24"/>
          <w:rtl/>
        </w:rPr>
        <w:t xml:space="preserve"> أحد الطرق </w:t>
      </w:r>
      <w:r w:rsidR="00DB1891">
        <w:rPr>
          <w:rFonts w:ascii="DIN Next LT Arabic" w:hAnsi="DIN Next LT Arabic" w:cs="DIN Next LT Arabic" w:hint="cs"/>
          <w:sz w:val="24"/>
          <w:szCs w:val="24"/>
          <w:rtl/>
        </w:rPr>
        <w:t>الآتية</w:t>
      </w:r>
      <w:r w:rsidR="00D40BC4" w:rsidRPr="00D40BC4">
        <w:rPr>
          <w:rFonts w:ascii="DIN Next LT Arabic" w:hAnsi="DIN Next LT Arabic" w:cs="DIN Next LT Arabic"/>
          <w:sz w:val="24"/>
          <w:szCs w:val="24"/>
        </w:rPr>
        <w:t>:</w:t>
      </w:r>
    </w:p>
    <w:p w14:paraId="0931A0E6" w14:textId="77777777" w:rsidR="00D40BC4" w:rsidRPr="00D40BC4" w:rsidRDefault="00D40BC4" w:rsidP="00DB1891">
      <w:pPr>
        <w:pStyle w:val="NoSpacing"/>
        <w:numPr>
          <w:ilvl w:val="0"/>
          <w:numId w:val="37"/>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الشراء المباشر</w:t>
      </w:r>
      <w:r w:rsidRPr="00D40BC4">
        <w:rPr>
          <w:rFonts w:ascii="DIN Next LT Arabic" w:hAnsi="DIN Next LT Arabic" w:cs="DIN Next LT Arabic"/>
          <w:b/>
          <w:bCs/>
          <w:sz w:val="24"/>
          <w:szCs w:val="24"/>
        </w:rPr>
        <w:t>:</w:t>
      </w:r>
      <w:r w:rsidRPr="00D40BC4">
        <w:rPr>
          <w:rFonts w:ascii="DIN Next LT Arabic" w:hAnsi="DIN Next LT Arabic" w:cs="DIN Next LT Arabic"/>
          <w:sz w:val="24"/>
          <w:szCs w:val="24"/>
        </w:rPr>
        <w:t xml:space="preserve"> </w:t>
      </w:r>
      <w:r w:rsidRPr="00D40BC4">
        <w:rPr>
          <w:rFonts w:ascii="DIN Next LT Arabic" w:hAnsi="DIN Next LT Arabic" w:cs="DIN Next LT Arabic"/>
          <w:sz w:val="24"/>
          <w:szCs w:val="24"/>
          <w:rtl/>
        </w:rPr>
        <w:t>يتم من خلاله شراء السلع والخدمات</w:t>
      </w:r>
      <w:r w:rsidR="005354F7">
        <w:rPr>
          <w:rFonts w:ascii="DIN Next LT Arabic" w:hAnsi="DIN Next LT Arabic" w:cs="DIN Next LT Arabic" w:hint="cs"/>
          <w:sz w:val="24"/>
          <w:szCs w:val="24"/>
          <w:rtl/>
        </w:rPr>
        <w:t xml:space="preserve"> </w:t>
      </w:r>
      <w:r w:rsidRPr="00D40BC4">
        <w:rPr>
          <w:rFonts w:ascii="DIN Next LT Arabic" w:hAnsi="DIN Next LT Arabic" w:cs="DIN Next LT Arabic"/>
          <w:sz w:val="24"/>
          <w:szCs w:val="24"/>
          <w:rtl/>
        </w:rPr>
        <w:t xml:space="preserve">التي لا تتجاوز قيمتها </w:t>
      </w:r>
      <w:r w:rsidR="00BC2A77">
        <w:rPr>
          <w:rFonts w:ascii="DIN Next LT Arabic" w:hAnsi="DIN Next LT Arabic" w:cs="DIN Next LT Arabic" w:hint="cs"/>
          <w:sz w:val="24"/>
          <w:szCs w:val="24"/>
          <w:rtl/>
        </w:rPr>
        <w:t>20</w:t>
      </w:r>
      <w:r w:rsidRPr="00D40BC4">
        <w:rPr>
          <w:rFonts w:ascii="DIN Next LT Arabic" w:hAnsi="DIN Next LT Arabic" w:cs="DIN Next LT Arabic"/>
          <w:sz w:val="24"/>
          <w:szCs w:val="24"/>
          <w:rtl/>
        </w:rPr>
        <w:t>,000 ريال</w:t>
      </w:r>
      <w:r w:rsidR="00BC2A77">
        <w:rPr>
          <w:rFonts w:ascii="DIN Next LT Arabic" w:hAnsi="DIN Next LT Arabic" w:cs="DIN Next LT Arabic" w:hint="cs"/>
          <w:sz w:val="24"/>
          <w:szCs w:val="24"/>
          <w:rtl/>
        </w:rPr>
        <w:t xml:space="preserve"> </w:t>
      </w:r>
      <w:r w:rsidR="005354F7">
        <w:rPr>
          <w:rFonts w:ascii="DIN Next LT Arabic" w:hAnsi="DIN Next LT Arabic" w:cs="DIN Next LT Arabic" w:hint="cs"/>
          <w:sz w:val="24"/>
          <w:szCs w:val="24"/>
          <w:rtl/>
        </w:rPr>
        <w:t xml:space="preserve">بشكل مباشر من </w:t>
      </w:r>
      <w:r w:rsidR="00BC2A77">
        <w:rPr>
          <w:rFonts w:ascii="DIN Next LT Arabic" w:hAnsi="DIN Next LT Arabic" w:cs="DIN Next LT Arabic" w:hint="cs"/>
          <w:sz w:val="24"/>
          <w:szCs w:val="24"/>
          <w:rtl/>
        </w:rPr>
        <w:t>أحد</w:t>
      </w:r>
      <w:r w:rsidR="005354F7">
        <w:rPr>
          <w:rFonts w:ascii="DIN Next LT Arabic" w:hAnsi="DIN Next LT Arabic" w:cs="DIN Next LT Arabic" w:hint="cs"/>
          <w:sz w:val="24"/>
          <w:szCs w:val="24"/>
          <w:rtl/>
        </w:rPr>
        <w:t xml:space="preserve"> الموردين المؤهلين</w:t>
      </w:r>
      <w:r w:rsidR="00BC2A77">
        <w:rPr>
          <w:rFonts w:ascii="DIN Next LT Arabic" w:hAnsi="DIN Next LT Arabic" w:cs="DIN Next LT Arabic" w:hint="cs"/>
          <w:sz w:val="24"/>
          <w:szCs w:val="24"/>
          <w:rtl/>
        </w:rPr>
        <w:t>.</w:t>
      </w:r>
    </w:p>
    <w:p w14:paraId="4FF645DC" w14:textId="77777777" w:rsidR="00D40BC4" w:rsidRPr="00D40BC4" w:rsidRDefault="00D40BC4" w:rsidP="00DB1891">
      <w:pPr>
        <w:pStyle w:val="NoSpacing"/>
        <w:numPr>
          <w:ilvl w:val="0"/>
          <w:numId w:val="37"/>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الشراء عن طريق اختيار العرض الأفضل</w:t>
      </w:r>
      <w:r w:rsidRPr="00D40BC4">
        <w:rPr>
          <w:rFonts w:ascii="DIN Next LT Arabic" w:hAnsi="DIN Next LT Arabic" w:cs="DIN Next LT Arabic"/>
          <w:b/>
          <w:bCs/>
          <w:sz w:val="24"/>
          <w:szCs w:val="24"/>
        </w:rPr>
        <w:t>:</w:t>
      </w:r>
      <w:r w:rsidRPr="00D40BC4">
        <w:rPr>
          <w:rFonts w:ascii="DIN Next LT Arabic" w:hAnsi="DIN Next LT Arabic" w:cs="DIN Next LT Arabic"/>
          <w:sz w:val="24"/>
          <w:szCs w:val="24"/>
        </w:rPr>
        <w:t xml:space="preserve"> </w:t>
      </w:r>
      <w:r w:rsidRPr="00D40BC4">
        <w:rPr>
          <w:rFonts w:ascii="DIN Next LT Arabic" w:hAnsi="DIN Next LT Arabic" w:cs="DIN Next LT Arabic"/>
          <w:sz w:val="24"/>
          <w:szCs w:val="24"/>
          <w:rtl/>
        </w:rPr>
        <w:t>ويشمل جميع المشتريات التي تتجاوز حد الشراء المباشر، حيث يتم طلب عروض أسعار من ثلاثة موردين على الأقل</w:t>
      </w:r>
      <w:r w:rsidRPr="00D40BC4">
        <w:rPr>
          <w:rFonts w:ascii="DIN Next LT Arabic" w:hAnsi="DIN Next LT Arabic" w:cs="DIN Next LT Arabic"/>
          <w:sz w:val="24"/>
          <w:szCs w:val="24"/>
        </w:rPr>
        <w:t>.</w:t>
      </w:r>
    </w:p>
    <w:p w14:paraId="35E2EC81" w14:textId="77777777" w:rsidR="00D40BC4" w:rsidRPr="00D40BC4" w:rsidRDefault="00D40BC4" w:rsidP="00DB1891">
      <w:pPr>
        <w:pStyle w:val="NoSpacing"/>
        <w:numPr>
          <w:ilvl w:val="0"/>
          <w:numId w:val="37"/>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الشراء الاستثنائي</w:t>
      </w:r>
      <w:r w:rsidRPr="00D40BC4">
        <w:rPr>
          <w:rFonts w:ascii="DIN Next LT Arabic" w:hAnsi="DIN Next LT Arabic" w:cs="DIN Next LT Arabic"/>
          <w:b/>
          <w:bCs/>
          <w:sz w:val="24"/>
          <w:szCs w:val="24"/>
        </w:rPr>
        <w:t>:</w:t>
      </w:r>
      <w:r w:rsidRPr="00D40BC4">
        <w:rPr>
          <w:rFonts w:ascii="DIN Next LT Arabic" w:hAnsi="DIN Next LT Arabic" w:cs="DIN Next LT Arabic"/>
          <w:sz w:val="24"/>
          <w:szCs w:val="24"/>
        </w:rPr>
        <w:t xml:space="preserve"> </w:t>
      </w:r>
      <w:r w:rsidRPr="00D40BC4">
        <w:rPr>
          <w:rFonts w:ascii="DIN Next LT Arabic" w:hAnsi="DIN Next LT Arabic" w:cs="DIN Next LT Arabic"/>
          <w:sz w:val="24"/>
          <w:szCs w:val="24"/>
          <w:rtl/>
        </w:rPr>
        <w:t>يتم وفقًا لنفس طريقة الشراء المباشر، وذلك في حالات الضرورة القصوى مثل الشراء في حالات طارئة أو من مورد حصري أو إذا كان مرتبطًا بعملية شراء سابقة أو لتحقيق منافع كبيرة</w:t>
      </w:r>
      <w:r w:rsidRPr="00D40BC4">
        <w:rPr>
          <w:rFonts w:ascii="DIN Next LT Arabic" w:hAnsi="DIN Next LT Arabic" w:cs="DIN Next LT Arabic"/>
          <w:sz w:val="24"/>
          <w:szCs w:val="24"/>
        </w:rPr>
        <w:t>.</w:t>
      </w:r>
    </w:p>
    <w:p w14:paraId="5D97D3B3" w14:textId="77777777" w:rsidR="00D40BC4" w:rsidRPr="00D40BC4" w:rsidRDefault="00D40BC4" w:rsidP="00DB1891">
      <w:pPr>
        <w:pStyle w:val="Heading1"/>
      </w:pPr>
      <w:bookmarkStart w:id="10" w:name="_Toc184157177"/>
      <w:r w:rsidRPr="00D40BC4">
        <w:rPr>
          <w:rtl/>
        </w:rPr>
        <w:t>توثيق العلاقة التعاقدية</w:t>
      </w:r>
      <w:r w:rsidRPr="00D40BC4">
        <w:t>:</w:t>
      </w:r>
      <w:bookmarkEnd w:id="10"/>
    </w:p>
    <w:p w14:paraId="24A154C4" w14:textId="77777777" w:rsidR="00D40BC4" w:rsidRPr="00D40BC4" w:rsidRDefault="00D40BC4" w:rsidP="00DB1891">
      <w:pPr>
        <w:pStyle w:val="NoSpacing"/>
        <w:numPr>
          <w:ilvl w:val="0"/>
          <w:numId w:val="38"/>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يتم توثيق العلاقة التعاقدية مع المورد بواسطة عقد مكتوب وموقع من أصحاب الصلاحية</w:t>
      </w:r>
      <w:r w:rsidRPr="00D40BC4">
        <w:rPr>
          <w:rFonts w:ascii="DIN Next LT Arabic" w:hAnsi="DIN Next LT Arabic" w:cs="DIN Next LT Arabic"/>
          <w:sz w:val="24"/>
          <w:szCs w:val="24"/>
        </w:rPr>
        <w:t>.</w:t>
      </w:r>
    </w:p>
    <w:p w14:paraId="5C3DBBC4" w14:textId="77777777" w:rsidR="00D40BC4" w:rsidRPr="00D40BC4" w:rsidRDefault="00D40BC4" w:rsidP="00DB1891">
      <w:pPr>
        <w:pStyle w:val="NoSpacing"/>
        <w:numPr>
          <w:ilvl w:val="0"/>
          <w:numId w:val="38"/>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يمكن الاستغناء عن العقد المكتوب في الحالات التالية، حيث يكتفى بالفواتير والكشوفات</w:t>
      </w:r>
      <w:r w:rsidRPr="00D40BC4">
        <w:rPr>
          <w:rFonts w:ascii="DIN Next LT Arabic" w:hAnsi="DIN Next LT Arabic" w:cs="DIN Next LT Arabic"/>
          <w:sz w:val="24"/>
          <w:szCs w:val="24"/>
        </w:rPr>
        <w:t>:</w:t>
      </w:r>
    </w:p>
    <w:p w14:paraId="475942DE" w14:textId="77777777" w:rsidR="00D40BC4" w:rsidRPr="00D40BC4" w:rsidRDefault="00D40BC4" w:rsidP="00DB1891">
      <w:pPr>
        <w:pStyle w:val="NoSpacing"/>
        <w:numPr>
          <w:ilvl w:val="1"/>
          <w:numId w:val="46"/>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 xml:space="preserve">المشتريات التي تتم </w:t>
      </w:r>
      <w:r w:rsidR="00CA69F4">
        <w:rPr>
          <w:rFonts w:ascii="DIN Next LT Arabic" w:hAnsi="DIN Next LT Arabic" w:cs="DIN Next LT Arabic" w:hint="cs"/>
          <w:sz w:val="24"/>
          <w:szCs w:val="24"/>
          <w:rtl/>
        </w:rPr>
        <w:t>من خلال طريقة</w:t>
      </w:r>
      <w:r w:rsidRPr="00D40BC4">
        <w:rPr>
          <w:rFonts w:ascii="DIN Next LT Arabic" w:hAnsi="DIN Next LT Arabic" w:cs="DIN Next LT Arabic"/>
          <w:sz w:val="24"/>
          <w:szCs w:val="24"/>
          <w:rtl/>
        </w:rPr>
        <w:t xml:space="preserve"> الشراء المباشر</w:t>
      </w:r>
      <w:r w:rsidRPr="00D40BC4">
        <w:rPr>
          <w:rFonts w:ascii="DIN Next LT Arabic" w:hAnsi="DIN Next LT Arabic" w:cs="DIN Next LT Arabic"/>
          <w:sz w:val="24"/>
          <w:szCs w:val="24"/>
        </w:rPr>
        <w:t>.</w:t>
      </w:r>
    </w:p>
    <w:p w14:paraId="4667115F" w14:textId="77777777" w:rsidR="00D40BC4" w:rsidRPr="00D40BC4" w:rsidRDefault="00D40BC4" w:rsidP="00DB1891">
      <w:pPr>
        <w:pStyle w:val="NoSpacing"/>
        <w:numPr>
          <w:ilvl w:val="1"/>
          <w:numId w:val="46"/>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الخدمات التشغيلية الدورية مثل خدمات الاتصالات، الإنترنت، المياه، الكهرباء</w:t>
      </w:r>
      <w:r w:rsidRPr="00D40BC4">
        <w:rPr>
          <w:rFonts w:ascii="DIN Next LT Arabic" w:hAnsi="DIN Next LT Arabic" w:cs="DIN Next LT Arabic"/>
          <w:sz w:val="24"/>
          <w:szCs w:val="24"/>
        </w:rPr>
        <w:t>.</w:t>
      </w:r>
    </w:p>
    <w:p w14:paraId="7B12315D" w14:textId="77777777" w:rsidR="00D40BC4" w:rsidRPr="00D40BC4" w:rsidRDefault="00D40BC4" w:rsidP="00DB1891">
      <w:pPr>
        <w:pStyle w:val="NoSpacing"/>
        <w:numPr>
          <w:ilvl w:val="1"/>
          <w:numId w:val="46"/>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المشتريات التي تتم من مورد وحيد ولا تتغير شروطها للأطراف المختلفة</w:t>
      </w:r>
      <w:r w:rsidRPr="00D40BC4">
        <w:rPr>
          <w:rFonts w:ascii="DIN Next LT Arabic" w:hAnsi="DIN Next LT Arabic" w:cs="DIN Next LT Arabic"/>
          <w:sz w:val="24"/>
          <w:szCs w:val="24"/>
        </w:rPr>
        <w:t>.</w:t>
      </w:r>
    </w:p>
    <w:p w14:paraId="03FCC469" w14:textId="77777777" w:rsidR="00D40BC4" w:rsidRPr="00D40BC4" w:rsidRDefault="00D40BC4" w:rsidP="00DB1891">
      <w:pPr>
        <w:pStyle w:val="Heading1"/>
      </w:pPr>
      <w:bookmarkStart w:id="11" w:name="_Toc184157178"/>
      <w:r w:rsidRPr="00D40BC4">
        <w:rPr>
          <w:rtl/>
        </w:rPr>
        <w:t>إدارة الموردين</w:t>
      </w:r>
      <w:r w:rsidRPr="00D40BC4">
        <w:t>:</w:t>
      </w:r>
      <w:bookmarkEnd w:id="11"/>
    </w:p>
    <w:p w14:paraId="13079AEF" w14:textId="77777777" w:rsidR="00D40BC4" w:rsidRPr="00D40BC4" w:rsidRDefault="00DB1891" w:rsidP="00DB1891">
      <w:pPr>
        <w:pStyle w:val="NoSpacing"/>
        <w:numPr>
          <w:ilvl w:val="0"/>
          <w:numId w:val="39"/>
        </w:numPr>
        <w:spacing w:line="360"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على</w:t>
      </w:r>
      <w:r w:rsidR="00D40BC4" w:rsidRPr="00D40BC4">
        <w:rPr>
          <w:rFonts w:ascii="DIN Next LT Arabic" w:hAnsi="DIN Next LT Arabic" w:cs="DIN Next LT Arabic"/>
          <w:sz w:val="24"/>
          <w:szCs w:val="24"/>
          <w:rtl/>
        </w:rPr>
        <w:t xml:space="preserve"> </w:t>
      </w:r>
      <w:r>
        <w:rPr>
          <w:rFonts w:ascii="DIN Next LT Arabic" w:hAnsi="DIN Next LT Arabic" w:cs="DIN Next LT Arabic" w:hint="cs"/>
          <w:sz w:val="24"/>
          <w:szCs w:val="24"/>
          <w:rtl/>
        </w:rPr>
        <w:t>الجمعية</w:t>
      </w:r>
      <w:r w:rsidR="00D40BC4" w:rsidRPr="00D40BC4">
        <w:rPr>
          <w:rFonts w:ascii="DIN Next LT Arabic" w:hAnsi="DIN Next LT Arabic" w:cs="DIN Next LT Arabic"/>
          <w:sz w:val="24"/>
          <w:szCs w:val="24"/>
          <w:rtl/>
        </w:rPr>
        <w:t xml:space="preserve"> إعداد سجل بالموردين المناسبين لكل نوع من أنواع </w:t>
      </w:r>
      <w:r>
        <w:rPr>
          <w:rFonts w:ascii="DIN Next LT Arabic" w:hAnsi="DIN Next LT Arabic" w:cs="DIN Next LT Arabic" w:hint="cs"/>
          <w:sz w:val="24"/>
          <w:szCs w:val="24"/>
          <w:rtl/>
        </w:rPr>
        <w:t>السلع</w:t>
      </w:r>
      <w:r w:rsidR="00D40BC4" w:rsidRPr="00D40BC4">
        <w:rPr>
          <w:rFonts w:ascii="DIN Next LT Arabic" w:hAnsi="DIN Next LT Arabic" w:cs="DIN Next LT Arabic"/>
          <w:sz w:val="24"/>
          <w:szCs w:val="24"/>
          <w:rtl/>
        </w:rPr>
        <w:t xml:space="preserve"> والخدمات</w:t>
      </w:r>
      <w:r w:rsidR="00D40BC4" w:rsidRPr="00D40BC4">
        <w:rPr>
          <w:rFonts w:ascii="DIN Next LT Arabic" w:hAnsi="DIN Next LT Arabic" w:cs="DIN Next LT Arabic"/>
          <w:sz w:val="24"/>
          <w:szCs w:val="24"/>
        </w:rPr>
        <w:t>.</w:t>
      </w:r>
    </w:p>
    <w:p w14:paraId="25CF6B70" w14:textId="77777777" w:rsidR="00D40BC4" w:rsidRPr="00D40BC4" w:rsidRDefault="00DB1891" w:rsidP="00DB1891">
      <w:pPr>
        <w:pStyle w:val="NoSpacing"/>
        <w:numPr>
          <w:ilvl w:val="0"/>
          <w:numId w:val="39"/>
        </w:numPr>
        <w:spacing w:line="360" w:lineRule="auto"/>
        <w:jc w:val="both"/>
        <w:rPr>
          <w:rFonts w:ascii="DIN Next LT Arabic" w:hAnsi="DIN Next LT Arabic" w:cs="DIN Next LT Arabic"/>
          <w:sz w:val="24"/>
          <w:szCs w:val="24"/>
        </w:rPr>
      </w:pPr>
      <w:r>
        <w:rPr>
          <w:rFonts w:ascii="DIN Next LT Arabic" w:hAnsi="DIN Next LT Arabic" w:cs="DIN Next LT Arabic" w:hint="cs"/>
          <w:sz w:val="24"/>
          <w:szCs w:val="24"/>
          <w:rtl/>
        </w:rPr>
        <w:t>على الجمعية</w:t>
      </w:r>
      <w:r w:rsidR="00D40BC4" w:rsidRPr="00D40BC4">
        <w:rPr>
          <w:rFonts w:ascii="DIN Next LT Arabic" w:hAnsi="DIN Next LT Arabic" w:cs="DIN Next LT Arabic"/>
          <w:sz w:val="24"/>
          <w:szCs w:val="24"/>
          <w:rtl/>
        </w:rPr>
        <w:t xml:space="preserve"> إجراء بحث أولي لتحديد الموردين المناسبين بناءً على خطة المشتريات السنوية، ويتم إضافتهم إلى قائمة الموردين المؤهلين بعد التحقق من جميع معلوماتهم ومستنداتهم</w:t>
      </w:r>
      <w:r w:rsidR="00CA69F4">
        <w:rPr>
          <w:rFonts w:ascii="DIN Next LT Arabic" w:hAnsi="DIN Next LT Arabic" w:cs="DIN Next LT Arabic" w:hint="cs"/>
          <w:sz w:val="24"/>
          <w:szCs w:val="24"/>
          <w:rtl/>
        </w:rPr>
        <w:t xml:space="preserve"> النظامية</w:t>
      </w:r>
      <w:r w:rsidR="00D40BC4" w:rsidRPr="00D40BC4">
        <w:rPr>
          <w:rFonts w:ascii="DIN Next LT Arabic" w:hAnsi="DIN Next LT Arabic" w:cs="DIN Next LT Arabic"/>
          <w:sz w:val="24"/>
          <w:szCs w:val="24"/>
        </w:rPr>
        <w:t>.</w:t>
      </w:r>
    </w:p>
    <w:p w14:paraId="21596C66" w14:textId="77777777" w:rsidR="00D40BC4" w:rsidRPr="00D40BC4" w:rsidRDefault="00D40BC4" w:rsidP="00DB1891">
      <w:pPr>
        <w:pStyle w:val="NoSpacing"/>
        <w:numPr>
          <w:ilvl w:val="0"/>
          <w:numId w:val="39"/>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lastRenderedPageBreak/>
        <w:t>يتم تأهيل الموردين بناءً على قدرتهم المالية والفنية، مع مراعاة خبراتهم السابقة في المشاريع المنجزة لصالح الجمعية أو الغير</w:t>
      </w:r>
      <w:r w:rsidRPr="00D40BC4">
        <w:rPr>
          <w:rFonts w:ascii="DIN Next LT Arabic" w:hAnsi="DIN Next LT Arabic" w:cs="DIN Next LT Arabic"/>
          <w:sz w:val="24"/>
          <w:szCs w:val="24"/>
        </w:rPr>
        <w:t>.</w:t>
      </w:r>
    </w:p>
    <w:p w14:paraId="7EA04E2E" w14:textId="77777777" w:rsidR="00D40BC4" w:rsidRPr="00D40BC4" w:rsidRDefault="00D40BC4" w:rsidP="00DB1891">
      <w:pPr>
        <w:pStyle w:val="NoSpacing"/>
        <w:numPr>
          <w:ilvl w:val="0"/>
          <w:numId w:val="39"/>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يتم تقييم الموردين بانتظام بعد كل عملية شراء أو عقد، ويتم اتخاذ القرارات</w:t>
      </w:r>
      <w:r w:rsidR="00DB1891">
        <w:rPr>
          <w:rFonts w:ascii="DIN Next LT Arabic" w:hAnsi="DIN Next LT Arabic" w:cs="DIN Next LT Arabic" w:hint="cs"/>
          <w:sz w:val="24"/>
          <w:szCs w:val="24"/>
          <w:rtl/>
        </w:rPr>
        <w:t xml:space="preserve"> ذات الصلة</w:t>
      </w:r>
      <w:r w:rsidRPr="00D40BC4">
        <w:rPr>
          <w:rFonts w:ascii="DIN Next LT Arabic" w:hAnsi="DIN Next LT Arabic" w:cs="DIN Next LT Arabic"/>
          <w:sz w:val="24"/>
          <w:szCs w:val="24"/>
          <w:rtl/>
        </w:rPr>
        <w:t xml:space="preserve"> بناءً على تقييم أدائهم</w:t>
      </w:r>
      <w:r w:rsidRPr="00D40BC4">
        <w:rPr>
          <w:rFonts w:ascii="DIN Next LT Arabic" w:hAnsi="DIN Next LT Arabic" w:cs="DIN Next LT Arabic"/>
          <w:sz w:val="24"/>
          <w:szCs w:val="24"/>
        </w:rPr>
        <w:t>.</w:t>
      </w:r>
    </w:p>
    <w:p w14:paraId="66E445B3" w14:textId="77777777" w:rsidR="00D40BC4" w:rsidRPr="00D40BC4" w:rsidRDefault="00D40BC4" w:rsidP="00DB1891">
      <w:pPr>
        <w:pStyle w:val="Heading1"/>
      </w:pPr>
      <w:bookmarkStart w:id="12" w:name="_Toc184157179"/>
      <w:r w:rsidRPr="00D40BC4">
        <w:rPr>
          <w:rtl/>
        </w:rPr>
        <w:t>إدارة مخاطر المشتريات</w:t>
      </w:r>
      <w:r w:rsidRPr="00D40BC4">
        <w:t>:</w:t>
      </w:r>
      <w:bookmarkEnd w:id="12"/>
    </w:p>
    <w:p w14:paraId="5E52E221" w14:textId="77777777" w:rsidR="00D40BC4" w:rsidRPr="00D40BC4" w:rsidRDefault="00D40BC4" w:rsidP="00DB1891">
      <w:pPr>
        <w:pStyle w:val="NoSpacing"/>
        <w:numPr>
          <w:ilvl w:val="0"/>
          <w:numId w:val="40"/>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يجب التعامل مع حالات الخطر التي قد تواجه عملية الشراء بالطرق التي تحد من وقوع الخطر، ويمكن الاستعانة بطرف خارجي مثل مراجع حسابات أو مستشار قانوني بعد الحصول على موافقة أصحاب الصلاحية</w:t>
      </w:r>
      <w:r w:rsidRPr="00D40BC4">
        <w:rPr>
          <w:rFonts w:ascii="DIN Next LT Arabic" w:hAnsi="DIN Next LT Arabic" w:cs="DIN Next LT Arabic"/>
          <w:sz w:val="24"/>
          <w:szCs w:val="24"/>
        </w:rPr>
        <w:t>.</w:t>
      </w:r>
    </w:p>
    <w:p w14:paraId="2CBA00BA" w14:textId="77777777" w:rsidR="00D40BC4" w:rsidRDefault="00D40BC4" w:rsidP="00DB1891">
      <w:pPr>
        <w:pStyle w:val="NoSpacing"/>
        <w:numPr>
          <w:ilvl w:val="0"/>
          <w:numId w:val="40"/>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في حال حدوث خطر يتعلق بالمشتريات، يجب وضع خطة للتعامل معه، وإبلاغ المعني</w:t>
      </w:r>
      <w:r w:rsidR="00BC2A77">
        <w:rPr>
          <w:rFonts w:ascii="DIN Next LT Arabic" w:hAnsi="DIN Next LT Arabic" w:cs="DIN Next LT Arabic" w:hint="cs"/>
          <w:sz w:val="24"/>
          <w:szCs w:val="24"/>
          <w:rtl/>
        </w:rPr>
        <w:t>ين</w:t>
      </w:r>
      <w:r w:rsidRPr="00D40BC4">
        <w:rPr>
          <w:rFonts w:ascii="DIN Next LT Arabic" w:hAnsi="DIN Next LT Arabic" w:cs="DIN Next LT Arabic"/>
          <w:sz w:val="24"/>
          <w:szCs w:val="24"/>
          <w:rtl/>
        </w:rPr>
        <w:t xml:space="preserve"> وأصحاب الاختصاص بالخطر والخطة المتبعة للحد منه</w:t>
      </w:r>
      <w:r w:rsidRPr="00D40BC4">
        <w:rPr>
          <w:rFonts w:ascii="DIN Next LT Arabic" w:hAnsi="DIN Next LT Arabic" w:cs="DIN Next LT Arabic"/>
          <w:sz w:val="24"/>
          <w:szCs w:val="24"/>
        </w:rPr>
        <w:t>.</w:t>
      </w:r>
    </w:p>
    <w:p w14:paraId="76BAB942" w14:textId="77777777" w:rsidR="00BC2A77" w:rsidRPr="00D40BC4" w:rsidRDefault="00BC2A77" w:rsidP="00BC2A77">
      <w:pPr>
        <w:pStyle w:val="NoSpacing"/>
        <w:spacing w:line="360" w:lineRule="auto"/>
        <w:ind w:left="720"/>
        <w:jc w:val="both"/>
        <w:rPr>
          <w:rFonts w:ascii="DIN Next LT Arabic" w:hAnsi="DIN Next LT Arabic" w:cs="DIN Next LT Arabic"/>
          <w:sz w:val="24"/>
          <w:szCs w:val="24"/>
        </w:rPr>
      </w:pPr>
    </w:p>
    <w:p w14:paraId="74620312" w14:textId="77777777" w:rsidR="00D40BC4" w:rsidRPr="00D40BC4" w:rsidRDefault="00D40BC4" w:rsidP="00DB1891">
      <w:pPr>
        <w:pStyle w:val="Heading1"/>
      </w:pPr>
      <w:bookmarkStart w:id="13" w:name="_Toc184157180"/>
      <w:r w:rsidRPr="00D40BC4">
        <w:rPr>
          <w:rtl/>
        </w:rPr>
        <w:t>الضمانات</w:t>
      </w:r>
      <w:r w:rsidRPr="00D40BC4">
        <w:t>:</w:t>
      </w:r>
      <w:bookmarkEnd w:id="13"/>
    </w:p>
    <w:p w14:paraId="6F1CD188" w14:textId="77777777" w:rsidR="00D40BC4" w:rsidRPr="00D40BC4" w:rsidRDefault="00D40BC4" w:rsidP="00D40BC4">
      <w:pPr>
        <w:pStyle w:val="NoSpacing"/>
        <w:numPr>
          <w:ilvl w:val="0"/>
          <w:numId w:val="41"/>
        </w:numPr>
        <w:spacing w:line="360" w:lineRule="auto"/>
        <w:jc w:val="both"/>
        <w:rPr>
          <w:rFonts w:ascii="DIN Next LT Arabic" w:hAnsi="DIN Next LT Arabic" w:cs="DIN Next LT Arabic"/>
          <w:sz w:val="24"/>
          <w:szCs w:val="24"/>
        </w:rPr>
      </w:pPr>
      <w:r w:rsidRPr="00D40BC4">
        <w:rPr>
          <w:rFonts w:ascii="DIN Next LT Arabic" w:hAnsi="DIN Next LT Arabic" w:cs="DIN Next LT Arabic"/>
          <w:sz w:val="24"/>
          <w:szCs w:val="24"/>
          <w:rtl/>
        </w:rPr>
        <w:t xml:space="preserve">يجب </w:t>
      </w:r>
      <w:r w:rsidR="00BC2A77">
        <w:rPr>
          <w:rFonts w:ascii="DIN Next LT Arabic" w:hAnsi="DIN Next LT Arabic" w:cs="DIN Next LT Arabic" w:hint="cs"/>
          <w:sz w:val="24"/>
          <w:szCs w:val="24"/>
          <w:rtl/>
        </w:rPr>
        <w:t xml:space="preserve">على الجمعية </w:t>
      </w:r>
      <w:r w:rsidRPr="00D40BC4">
        <w:rPr>
          <w:rFonts w:ascii="DIN Next LT Arabic" w:hAnsi="DIN Next LT Arabic" w:cs="DIN Next LT Arabic"/>
          <w:sz w:val="24"/>
          <w:szCs w:val="24"/>
          <w:rtl/>
        </w:rPr>
        <w:t xml:space="preserve">تحديد الضمانات </w:t>
      </w:r>
      <w:r w:rsidR="00DB1891">
        <w:rPr>
          <w:rFonts w:ascii="DIN Next LT Arabic" w:hAnsi="DIN Next LT Arabic" w:cs="DIN Next LT Arabic" w:hint="cs"/>
          <w:sz w:val="24"/>
          <w:szCs w:val="24"/>
          <w:rtl/>
        </w:rPr>
        <w:t>الكافية</w:t>
      </w:r>
      <w:r w:rsidRPr="00D40BC4">
        <w:rPr>
          <w:rFonts w:ascii="DIN Next LT Arabic" w:hAnsi="DIN Next LT Arabic" w:cs="DIN Next LT Arabic"/>
          <w:sz w:val="24"/>
          <w:szCs w:val="24"/>
          <w:rtl/>
        </w:rPr>
        <w:t xml:space="preserve"> لضمان تنفيذ الموردين لجميع التزاماتهم. تشمل هذه الضمانات على سبيل المثال</w:t>
      </w:r>
      <w:r w:rsidR="00BC2A77">
        <w:rPr>
          <w:rFonts w:ascii="DIN Next LT Arabic" w:hAnsi="DIN Next LT Arabic" w:cs="DIN Next LT Arabic" w:hint="cs"/>
          <w:sz w:val="24"/>
          <w:szCs w:val="24"/>
          <w:rtl/>
        </w:rPr>
        <w:t xml:space="preserve"> لا الحصر</w:t>
      </w:r>
      <w:r w:rsidRPr="00D40BC4">
        <w:rPr>
          <w:rFonts w:ascii="DIN Next LT Arabic" w:hAnsi="DIN Next LT Arabic" w:cs="DIN Next LT Arabic"/>
          <w:sz w:val="24"/>
          <w:szCs w:val="24"/>
        </w:rPr>
        <w:t>:</w:t>
      </w:r>
    </w:p>
    <w:p w14:paraId="3F9F4252" w14:textId="77777777" w:rsidR="00D40BC4" w:rsidRPr="00D40BC4" w:rsidRDefault="00D40BC4" w:rsidP="00DB1891">
      <w:pPr>
        <w:pStyle w:val="NoSpacing"/>
        <w:numPr>
          <w:ilvl w:val="1"/>
          <w:numId w:val="47"/>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الضمانات المالية</w:t>
      </w:r>
      <w:r w:rsidRPr="00D40BC4">
        <w:rPr>
          <w:rFonts w:ascii="DIN Next LT Arabic" w:hAnsi="DIN Next LT Arabic" w:cs="DIN Next LT Arabic"/>
          <w:b/>
          <w:bCs/>
          <w:sz w:val="24"/>
          <w:szCs w:val="24"/>
        </w:rPr>
        <w:t>:</w:t>
      </w:r>
      <w:r w:rsidRPr="00D40BC4">
        <w:rPr>
          <w:rFonts w:ascii="DIN Next LT Arabic" w:hAnsi="DIN Next LT Arabic" w:cs="DIN Next LT Arabic"/>
          <w:sz w:val="24"/>
          <w:szCs w:val="24"/>
        </w:rPr>
        <w:t xml:space="preserve"> </w:t>
      </w:r>
      <w:r w:rsidRPr="00D40BC4">
        <w:rPr>
          <w:rFonts w:ascii="DIN Next LT Arabic" w:hAnsi="DIN Next LT Arabic" w:cs="DIN Next LT Arabic"/>
          <w:sz w:val="24"/>
          <w:szCs w:val="24"/>
          <w:rtl/>
        </w:rPr>
        <w:t>مثل الضمانات البنكية أو الدفعات المالية المؤجلة</w:t>
      </w:r>
      <w:r w:rsidRPr="00D40BC4">
        <w:rPr>
          <w:rFonts w:ascii="DIN Next LT Arabic" w:hAnsi="DIN Next LT Arabic" w:cs="DIN Next LT Arabic"/>
          <w:sz w:val="24"/>
          <w:szCs w:val="24"/>
        </w:rPr>
        <w:t>.</w:t>
      </w:r>
    </w:p>
    <w:p w14:paraId="5BC01DA0" w14:textId="77777777" w:rsidR="00D40BC4" w:rsidRPr="00D40BC4" w:rsidRDefault="00D40BC4" w:rsidP="00DB1891">
      <w:pPr>
        <w:pStyle w:val="NoSpacing"/>
        <w:numPr>
          <w:ilvl w:val="1"/>
          <w:numId w:val="47"/>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ضمانات الجودة</w:t>
      </w:r>
      <w:r w:rsidRPr="00D40BC4">
        <w:rPr>
          <w:rFonts w:ascii="DIN Next LT Arabic" w:hAnsi="DIN Next LT Arabic" w:cs="DIN Next LT Arabic"/>
          <w:b/>
          <w:bCs/>
          <w:sz w:val="24"/>
          <w:szCs w:val="24"/>
        </w:rPr>
        <w:t>:</w:t>
      </w:r>
      <w:r w:rsidRPr="00D40BC4">
        <w:rPr>
          <w:rFonts w:ascii="DIN Next LT Arabic" w:hAnsi="DIN Next LT Arabic" w:cs="DIN Next LT Arabic"/>
          <w:sz w:val="24"/>
          <w:szCs w:val="24"/>
        </w:rPr>
        <w:t xml:space="preserve"> </w:t>
      </w:r>
      <w:r w:rsidRPr="00D40BC4">
        <w:rPr>
          <w:rFonts w:ascii="DIN Next LT Arabic" w:hAnsi="DIN Next LT Arabic" w:cs="DIN Next LT Arabic"/>
          <w:sz w:val="24"/>
          <w:szCs w:val="24"/>
          <w:rtl/>
        </w:rPr>
        <w:t>مثل فرض غرامات على التأخير أو شرط قبول السلع والخدمات بعد الفحص</w:t>
      </w:r>
      <w:r w:rsidRPr="00D40BC4">
        <w:rPr>
          <w:rFonts w:ascii="DIN Next LT Arabic" w:hAnsi="DIN Next LT Arabic" w:cs="DIN Next LT Arabic"/>
          <w:sz w:val="24"/>
          <w:szCs w:val="24"/>
        </w:rPr>
        <w:t>.</w:t>
      </w:r>
    </w:p>
    <w:p w14:paraId="743D7B28" w14:textId="77777777" w:rsidR="00D40BC4" w:rsidRPr="00D40BC4" w:rsidRDefault="00D40BC4" w:rsidP="00DB1891">
      <w:pPr>
        <w:pStyle w:val="NoSpacing"/>
        <w:numPr>
          <w:ilvl w:val="1"/>
          <w:numId w:val="47"/>
        </w:numPr>
        <w:spacing w:line="360" w:lineRule="auto"/>
        <w:jc w:val="both"/>
        <w:rPr>
          <w:rFonts w:ascii="DIN Next LT Arabic" w:hAnsi="DIN Next LT Arabic" w:cs="DIN Next LT Arabic"/>
          <w:sz w:val="24"/>
          <w:szCs w:val="24"/>
        </w:rPr>
      </w:pPr>
      <w:r w:rsidRPr="00D40BC4">
        <w:rPr>
          <w:rFonts w:ascii="DIN Next LT Arabic" w:hAnsi="DIN Next LT Arabic" w:cs="DIN Next LT Arabic"/>
          <w:b/>
          <w:bCs/>
          <w:sz w:val="24"/>
          <w:szCs w:val="24"/>
          <w:rtl/>
        </w:rPr>
        <w:t>ضمانات الصيانة</w:t>
      </w:r>
      <w:r w:rsidRPr="00D40BC4">
        <w:rPr>
          <w:rFonts w:ascii="DIN Next LT Arabic" w:hAnsi="DIN Next LT Arabic" w:cs="DIN Next LT Arabic"/>
          <w:b/>
          <w:bCs/>
          <w:sz w:val="24"/>
          <w:szCs w:val="24"/>
        </w:rPr>
        <w:t>:</w:t>
      </w:r>
      <w:r w:rsidRPr="00D40BC4">
        <w:rPr>
          <w:rFonts w:ascii="DIN Next LT Arabic" w:hAnsi="DIN Next LT Arabic" w:cs="DIN Next LT Arabic"/>
          <w:sz w:val="24"/>
          <w:szCs w:val="24"/>
        </w:rPr>
        <w:t xml:space="preserve"> </w:t>
      </w:r>
      <w:r w:rsidRPr="00D40BC4">
        <w:rPr>
          <w:rFonts w:ascii="DIN Next LT Arabic" w:hAnsi="DIN Next LT Arabic" w:cs="DIN Next LT Arabic"/>
          <w:sz w:val="24"/>
          <w:szCs w:val="24"/>
          <w:rtl/>
        </w:rPr>
        <w:t>مثل ضمانات الصيانة الدورية أو ضمانات العيوب المصنعية</w:t>
      </w:r>
      <w:r w:rsidRPr="00D40BC4">
        <w:rPr>
          <w:rFonts w:ascii="DIN Next LT Arabic" w:hAnsi="DIN Next LT Arabic" w:cs="DIN Next LT Arabic"/>
          <w:sz w:val="24"/>
          <w:szCs w:val="24"/>
        </w:rPr>
        <w:t>.</w:t>
      </w:r>
    </w:p>
    <w:p w14:paraId="75AAAD48" w14:textId="77777777" w:rsidR="00ED43F7" w:rsidRPr="00D40BC4" w:rsidRDefault="00ED43F7" w:rsidP="00D40BC4">
      <w:pPr>
        <w:pStyle w:val="NoSpacing"/>
        <w:spacing w:line="360" w:lineRule="auto"/>
        <w:jc w:val="both"/>
        <w:rPr>
          <w:rFonts w:ascii="DIN Next LT Arabic" w:hAnsi="DIN Next LT Arabic" w:cs="DIN Next LT Arabic"/>
          <w:sz w:val="24"/>
          <w:szCs w:val="24"/>
        </w:rPr>
      </w:pPr>
    </w:p>
    <w:sectPr w:rsidR="00ED43F7" w:rsidRPr="00D40BC4" w:rsidSect="00BC2A77">
      <w:headerReference w:type="default" r:id="rId8"/>
      <w:footerReference w:type="default" r:id="rId9"/>
      <w:pgSz w:w="11906" w:h="16838" w:code="9"/>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5BE4" w14:textId="77777777" w:rsidR="00376D90" w:rsidRDefault="00376D90" w:rsidP="004E5D80">
      <w:pPr>
        <w:spacing w:after="0" w:line="240" w:lineRule="auto"/>
      </w:pPr>
      <w:r>
        <w:separator/>
      </w:r>
    </w:p>
  </w:endnote>
  <w:endnote w:type="continuationSeparator" w:id="0">
    <w:p w14:paraId="636BDC9E" w14:textId="77777777" w:rsidR="00376D90" w:rsidRDefault="00376D90" w:rsidP="004E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 Next LT Arabic">
    <w:altName w:val="Arial"/>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Light">
    <w:altName w:val="Arial"/>
    <w:charset w:val="00"/>
    <w:family w:val="swiss"/>
    <w:pitch w:val="variable"/>
    <w:sig w:usb0="8000202F" w:usb1="C000A04A" w:usb2="00000008" w:usb3="00000000" w:csb0="00000041" w:csb1="00000000"/>
  </w:font>
  <w:font w:name="DEJAVU SANS">
    <w:altName w:val="Sylfae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SF Arabic">
    <w:altName w:val="Cambria"/>
    <w:charset w:val="00"/>
    <w:family w:val="roman"/>
    <w:pitch w:val="default"/>
  </w:font>
  <w:font w:name=".SFArabic-Black">
    <w:charset w:val="00"/>
    <w:family w:val="roman"/>
    <w:pitch w:val="default"/>
  </w:font>
  <w:font w:name=".SFArabic-Semibold">
    <w:altName w:val="Cambria"/>
    <w:charset w:val="00"/>
    <w:family w:val="roman"/>
    <w:pitch w:val="default"/>
  </w:font>
  <w:font w:name="UICTFontTextStyle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23"/>
    </w:tblGrid>
    <w:tr w:rsidR="00817EDC" w:rsidRPr="00BC2A77" w14:paraId="74A3D4A3" w14:textId="77777777" w:rsidTr="00291FC1">
      <w:trPr>
        <w:trHeight w:val="432"/>
      </w:trPr>
      <w:tc>
        <w:tcPr>
          <w:tcW w:w="5050" w:type="dxa"/>
          <w:vAlign w:val="center"/>
        </w:tcPr>
        <w:sdt>
          <w:sdtPr>
            <w:rPr>
              <w:rFonts w:ascii="DIN Next LT Arabic" w:hAnsi="DIN Next LT Arabic" w:cs="DIN Next LT Arabic"/>
              <w:sz w:val="18"/>
              <w:szCs w:val="18"/>
              <w:rtl/>
            </w:rPr>
            <w:id w:val="2041473223"/>
            <w:docPartObj>
              <w:docPartGallery w:val="Page Numbers (Bottom of Page)"/>
              <w:docPartUnique/>
            </w:docPartObj>
          </w:sdtPr>
          <w:sdtContent>
            <w:sdt>
              <w:sdtPr>
                <w:rPr>
                  <w:rFonts w:ascii="DIN Next LT Arabic" w:hAnsi="DIN Next LT Arabic" w:cs="DIN Next LT Arabic"/>
                  <w:sz w:val="18"/>
                  <w:szCs w:val="18"/>
                </w:rPr>
                <w:id w:val="1728636285"/>
                <w:docPartObj>
                  <w:docPartGallery w:val="Page Numbers (Top of Page)"/>
                  <w:docPartUnique/>
                </w:docPartObj>
              </w:sdtPr>
              <w:sdtEndPr>
                <w:rPr>
                  <w:rtl/>
                </w:rPr>
              </w:sdtEndPr>
              <w:sdtContent>
                <w:p w14:paraId="69A6604B" w14:textId="77777777" w:rsidR="00817EDC" w:rsidRPr="00BC2A77" w:rsidRDefault="00817EDC" w:rsidP="00817EDC">
                  <w:pPr>
                    <w:pStyle w:val="Footer"/>
                    <w:bidi/>
                    <w:spacing w:line="276" w:lineRule="auto"/>
                    <w:jc w:val="right"/>
                    <w:rPr>
                      <w:rFonts w:ascii="DIN Next LT Arabic" w:hAnsi="DIN Next LT Arabic" w:cs="DIN Next LT Arabic"/>
                      <w:sz w:val="18"/>
                      <w:szCs w:val="18"/>
                    </w:rPr>
                  </w:pPr>
                  <w:r w:rsidRPr="00BC2A77">
                    <w:rPr>
                      <w:rFonts w:ascii="DIN Next LT Arabic" w:hAnsi="DIN Next LT Arabic" w:cs="DIN Next LT Arabic"/>
                      <w:sz w:val="18"/>
                      <w:szCs w:val="18"/>
                      <w:rtl/>
                    </w:rPr>
                    <w:t>صفحة</w:t>
                  </w:r>
                  <w:r w:rsidRPr="00BC2A77">
                    <w:rPr>
                      <w:rFonts w:ascii="DIN Next LT Arabic" w:hAnsi="DIN Next LT Arabic" w:cs="DIN Next LT Arabic"/>
                      <w:sz w:val="18"/>
                      <w:szCs w:val="18"/>
                    </w:rPr>
                    <w:t xml:space="preserve"> </w:t>
                  </w:r>
                  <w:r w:rsidRPr="00BC2A77">
                    <w:rPr>
                      <w:rFonts w:ascii="DIN Next LT Arabic" w:hAnsi="DIN Next LT Arabic" w:cs="DIN Next LT Arabic"/>
                      <w:sz w:val="18"/>
                      <w:szCs w:val="18"/>
                    </w:rPr>
                    <w:fldChar w:fldCharType="begin"/>
                  </w:r>
                  <w:r w:rsidRPr="00BC2A77">
                    <w:rPr>
                      <w:rFonts w:ascii="DIN Next LT Arabic" w:hAnsi="DIN Next LT Arabic" w:cs="DIN Next LT Arabic"/>
                      <w:sz w:val="18"/>
                      <w:szCs w:val="18"/>
                    </w:rPr>
                    <w:instrText xml:space="preserve"> PAGE </w:instrText>
                  </w:r>
                  <w:r w:rsidRPr="00BC2A77">
                    <w:rPr>
                      <w:rFonts w:ascii="DIN Next LT Arabic" w:hAnsi="DIN Next LT Arabic" w:cs="DIN Next LT Arabic"/>
                      <w:sz w:val="18"/>
                      <w:szCs w:val="18"/>
                    </w:rPr>
                    <w:fldChar w:fldCharType="separate"/>
                  </w:r>
                  <w:r w:rsidRPr="00BC2A77">
                    <w:rPr>
                      <w:rFonts w:ascii="DIN Next LT Arabic" w:hAnsi="DIN Next LT Arabic" w:cs="DIN Next LT Arabic"/>
                      <w:noProof/>
                      <w:sz w:val="18"/>
                      <w:szCs w:val="18"/>
                    </w:rPr>
                    <w:t>2</w:t>
                  </w:r>
                  <w:r w:rsidRPr="00BC2A77">
                    <w:rPr>
                      <w:rFonts w:ascii="DIN Next LT Arabic" w:hAnsi="DIN Next LT Arabic" w:cs="DIN Next LT Arabic"/>
                      <w:sz w:val="18"/>
                      <w:szCs w:val="18"/>
                    </w:rPr>
                    <w:fldChar w:fldCharType="end"/>
                  </w:r>
                  <w:r w:rsidRPr="00BC2A77">
                    <w:rPr>
                      <w:rFonts w:ascii="DIN Next LT Arabic" w:hAnsi="DIN Next LT Arabic" w:cs="DIN Next LT Arabic"/>
                      <w:sz w:val="18"/>
                      <w:szCs w:val="18"/>
                    </w:rPr>
                    <w:t xml:space="preserve"> </w:t>
                  </w:r>
                  <w:r w:rsidRPr="00BC2A77">
                    <w:rPr>
                      <w:rFonts w:ascii="DIN Next LT Arabic" w:hAnsi="DIN Next LT Arabic" w:cs="DIN Next LT Arabic"/>
                      <w:sz w:val="18"/>
                      <w:szCs w:val="18"/>
                      <w:rtl/>
                    </w:rPr>
                    <w:t xml:space="preserve">من </w:t>
                  </w:r>
                  <w:r w:rsidRPr="00BC2A77">
                    <w:rPr>
                      <w:rFonts w:ascii="DIN Next LT Arabic" w:hAnsi="DIN Next LT Arabic" w:cs="DIN Next LT Arabic"/>
                      <w:sz w:val="18"/>
                      <w:szCs w:val="18"/>
                    </w:rPr>
                    <w:t xml:space="preserve"> </w:t>
                  </w:r>
                  <w:r w:rsidRPr="00BC2A77">
                    <w:rPr>
                      <w:rFonts w:ascii="DIN Next LT Arabic" w:hAnsi="DIN Next LT Arabic" w:cs="DIN Next LT Arabic"/>
                      <w:sz w:val="18"/>
                      <w:szCs w:val="18"/>
                    </w:rPr>
                    <w:fldChar w:fldCharType="begin"/>
                  </w:r>
                  <w:r w:rsidRPr="00BC2A77">
                    <w:rPr>
                      <w:rFonts w:ascii="DIN Next LT Arabic" w:hAnsi="DIN Next LT Arabic" w:cs="DIN Next LT Arabic"/>
                      <w:sz w:val="18"/>
                      <w:szCs w:val="18"/>
                    </w:rPr>
                    <w:instrText xml:space="preserve"> NUMPAGES  </w:instrText>
                  </w:r>
                  <w:r w:rsidRPr="00BC2A77">
                    <w:rPr>
                      <w:rFonts w:ascii="DIN Next LT Arabic" w:hAnsi="DIN Next LT Arabic" w:cs="DIN Next LT Arabic"/>
                      <w:sz w:val="18"/>
                      <w:szCs w:val="18"/>
                    </w:rPr>
                    <w:fldChar w:fldCharType="separate"/>
                  </w:r>
                  <w:r w:rsidRPr="00BC2A77">
                    <w:rPr>
                      <w:rFonts w:ascii="DIN Next LT Arabic" w:hAnsi="DIN Next LT Arabic" w:cs="DIN Next LT Arabic"/>
                      <w:noProof/>
                      <w:sz w:val="18"/>
                      <w:szCs w:val="18"/>
                    </w:rPr>
                    <w:t>2</w:t>
                  </w:r>
                  <w:r w:rsidRPr="00BC2A77">
                    <w:rPr>
                      <w:rFonts w:ascii="DIN Next LT Arabic" w:hAnsi="DIN Next LT Arabic" w:cs="DIN Next LT Arabic"/>
                      <w:sz w:val="18"/>
                      <w:szCs w:val="18"/>
                    </w:rPr>
                    <w:fldChar w:fldCharType="end"/>
                  </w:r>
                </w:p>
              </w:sdtContent>
            </w:sdt>
          </w:sdtContent>
        </w:sdt>
      </w:tc>
      <w:tc>
        <w:tcPr>
          <w:tcW w:w="4830" w:type="dxa"/>
          <w:vAlign w:val="center"/>
        </w:tcPr>
        <w:p w14:paraId="2EC91E80" w14:textId="77777777" w:rsidR="00817EDC" w:rsidRPr="00BC2A77" w:rsidRDefault="00291FC1" w:rsidP="00291FC1">
          <w:pPr>
            <w:pStyle w:val="Footer"/>
            <w:bidi/>
            <w:rPr>
              <w:rFonts w:ascii="DIN Next LT Arabic" w:hAnsi="DIN Next LT Arabic" w:cs="DIN Next LT Arabic"/>
              <w:sz w:val="18"/>
              <w:szCs w:val="18"/>
            </w:rPr>
          </w:pPr>
          <w:r w:rsidRPr="00BC2A77">
            <w:rPr>
              <w:rFonts w:ascii="DIN Next LT Arabic" w:hAnsi="DIN Next LT Arabic" w:cs="DIN Next LT Arabic"/>
              <w:sz w:val="18"/>
              <w:szCs w:val="18"/>
              <w:rtl/>
            </w:rPr>
            <w:t>سـيـاسـ</w:t>
          </w:r>
          <w:r w:rsidR="00D40BC4" w:rsidRPr="00BC2A77">
            <w:rPr>
              <w:rFonts w:ascii="DIN Next LT Arabic" w:hAnsi="DIN Next LT Arabic" w:cs="DIN Next LT Arabic" w:hint="cs"/>
              <w:sz w:val="18"/>
              <w:szCs w:val="18"/>
              <w:rtl/>
            </w:rPr>
            <w:t xml:space="preserve">ة </w:t>
          </w:r>
          <w:r w:rsidRPr="00BC2A77">
            <w:rPr>
              <w:rFonts w:ascii="DIN Next LT Arabic" w:hAnsi="DIN Next LT Arabic" w:cs="DIN Next LT Arabic"/>
              <w:sz w:val="18"/>
              <w:szCs w:val="18"/>
              <w:rtl/>
            </w:rPr>
            <w:t>المشتريات</w:t>
          </w:r>
        </w:p>
      </w:tc>
    </w:tr>
  </w:tbl>
  <w:p w14:paraId="4C215DA3" w14:textId="77777777" w:rsidR="00817EDC" w:rsidRPr="00BC2A77" w:rsidRDefault="00817EDC" w:rsidP="0081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5B482" w14:textId="77777777" w:rsidR="00376D90" w:rsidRDefault="00376D90" w:rsidP="004E5D80">
      <w:pPr>
        <w:spacing w:after="0" w:line="240" w:lineRule="auto"/>
      </w:pPr>
      <w:r>
        <w:separator/>
      </w:r>
    </w:p>
  </w:footnote>
  <w:footnote w:type="continuationSeparator" w:id="0">
    <w:p w14:paraId="158233A1" w14:textId="77777777" w:rsidR="00376D90" w:rsidRDefault="00376D90" w:rsidP="004E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9D2E" w14:textId="77777777" w:rsidR="004E5D80" w:rsidRDefault="00BC2A77" w:rsidP="004E5D80">
    <w:pPr>
      <w:pStyle w:val="Header"/>
    </w:pPr>
    <w:bookmarkStart w:id="14" w:name="_Hlk181554458"/>
    <w:bookmarkStart w:id="15" w:name="_Hlk181554459"/>
    <w:bookmarkStart w:id="16" w:name="_Hlk181554460"/>
    <w:bookmarkStart w:id="17" w:name="_Hlk181554461"/>
    <w:bookmarkStart w:id="18" w:name="_Hlk181554478"/>
    <w:bookmarkStart w:id="19" w:name="_Hlk181554479"/>
    <w:r>
      <w:rPr>
        <w:noProof/>
      </w:rPr>
      <w:drawing>
        <wp:anchor distT="0" distB="0" distL="114300" distR="114300" simplePos="0" relativeHeight="251659264" behindDoc="1" locked="0" layoutInCell="1" allowOverlap="1" wp14:anchorId="7A34BF0C" wp14:editId="54922AD7">
          <wp:simplePos x="0" y="0"/>
          <wp:positionH relativeFrom="column">
            <wp:posOffset>4726940</wp:posOffset>
          </wp:positionH>
          <wp:positionV relativeFrom="paragraph">
            <wp:posOffset>-390670</wp:posOffset>
          </wp:positionV>
          <wp:extent cx="1737360" cy="963295"/>
          <wp:effectExtent l="0" t="0" r="0" b="0"/>
          <wp:wrapNone/>
          <wp:docPr id="32" name="Picture 32" descr="https://fashionassociation.org.sa/wp-content/uploads/2021/09/Fashion-Associ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shionassociation.org.sa/wp-content/uploads/2021/09/Fashion-Associati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963295"/>
                  </a:xfrm>
                  <a:prstGeom prst="rect">
                    <a:avLst/>
                  </a:prstGeom>
                  <a:noFill/>
                  <a:ln>
                    <a:noFill/>
                  </a:ln>
                </pic:spPr>
              </pic:pic>
            </a:graphicData>
          </a:graphic>
        </wp:anchor>
      </w:drawing>
    </w:r>
    <w:bookmarkEnd w:id="14"/>
    <w:bookmarkEnd w:id="15"/>
    <w:bookmarkEnd w:id="16"/>
    <w:bookmarkEnd w:id="17"/>
    <w:bookmarkEnd w:id="18"/>
    <w:bookmarkEnd w:id="19"/>
  </w:p>
  <w:p w14:paraId="53C4E11A" w14:textId="77777777" w:rsidR="004E5D80" w:rsidRPr="004E5D80" w:rsidRDefault="008603F8" w:rsidP="004E5D80">
    <w:pPr>
      <w:pStyle w:val="Header"/>
    </w:pPr>
    <w:r w:rsidRPr="00701254">
      <w:rPr>
        <w:noProof/>
        <w:color w:val="96BFBD"/>
      </w:rPr>
      <mc:AlternateContent>
        <mc:Choice Requires="wps">
          <w:drawing>
            <wp:anchor distT="0" distB="0" distL="114300" distR="114300" simplePos="0" relativeHeight="251661312" behindDoc="0" locked="0" layoutInCell="1" allowOverlap="1" wp14:anchorId="06826123" wp14:editId="52D525D3">
              <wp:simplePos x="0" y="0"/>
              <wp:positionH relativeFrom="column">
                <wp:posOffset>-948618</wp:posOffset>
              </wp:positionH>
              <wp:positionV relativeFrom="paragraph">
                <wp:posOffset>522605</wp:posOffset>
              </wp:positionV>
              <wp:extent cx="7580630" cy="17780"/>
              <wp:effectExtent l="0" t="0" r="0" b="0"/>
              <wp:wrapNone/>
              <wp:docPr id="35" name="Rectangle 35"/>
              <wp:cNvGraphicFramePr/>
              <a:graphic xmlns:a="http://schemas.openxmlformats.org/drawingml/2006/main">
                <a:graphicData uri="http://schemas.microsoft.com/office/word/2010/wordprocessingShape">
                  <wps:wsp>
                    <wps:cNvSpPr/>
                    <wps:spPr>
                      <a:xfrm>
                        <a:off x="0" y="0"/>
                        <a:ext cx="7580630" cy="17780"/>
                      </a:xfrm>
                      <a:prstGeom prst="rect">
                        <a:avLst/>
                      </a:prstGeom>
                      <a:solidFill>
                        <a:srgbClr val="96B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D2FA92" id="Rectangle 35" o:spid="_x0000_s1026" style="position:absolute;left:0;text-align:left;margin-left:-74.7pt;margin-top:41.15pt;width:596.9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" fillcolor="#96bfbd" stroked="f" strokeweight="1pt"/>
          </w:pict>
        </mc:Fallback>
      </mc:AlternateContent>
    </w:r>
    <w:r>
      <w:rPr>
        <w:noProof/>
      </w:rPr>
      <mc:AlternateContent>
        <mc:Choice Requires="wps">
          <w:drawing>
            <wp:anchor distT="0" distB="0" distL="114300" distR="114300" simplePos="0" relativeHeight="251660288" behindDoc="0" locked="0" layoutInCell="1" allowOverlap="1" wp14:anchorId="5618ECA3" wp14:editId="153B1304">
              <wp:simplePos x="0" y="0"/>
              <wp:positionH relativeFrom="column">
                <wp:posOffset>-911225</wp:posOffset>
              </wp:positionH>
              <wp:positionV relativeFrom="paragraph">
                <wp:posOffset>472368</wp:posOffset>
              </wp:positionV>
              <wp:extent cx="7580630" cy="45720"/>
              <wp:effectExtent l="0" t="0" r="1270" b="0"/>
              <wp:wrapNone/>
              <wp:docPr id="34" name="Rectangle 34"/>
              <wp:cNvGraphicFramePr/>
              <a:graphic xmlns:a="http://schemas.openxmlformats.org/drawingml/2006/main">
                <a:graphicData uri="http://schemas.microsoft.com/office/word/2010/wordprocessingShape">
                  <wps:wsp>
                    <wps:cNvSpPr/>
                    <wps:spPr>
                      <a:xfrm>
                        <a:off x="0" y="0"/>
                        <a:ext cx="7580630" cy="45720"/>
                      </a:xfrm>
                      <a:prstGeom prst="rect">
                        <a:avLst/>
                      </a:prstGeom>
                      <a:solidFill>
                        <a:srgbClr val="6B2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DF8A3E" id="Rectangle 34" o:spid="_x0000_s1026" style="position:absolute;left:0;text-align:left;margin-left:-71.75pt;margin-top:37.2pt;width:596.9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" fillcolor="#6b295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5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62517"/>
    <w:multiLevelType w:val="multilevel"/>
    <w:tmpl w:val="7F5C5E56"/>
    <w:lvl w:ilvl="0">
      <w:start w:val="1"/>
      <w:numFmt w:val="decimal"/>
      <w:lvlText w:val="%1."/>
      <w:lvlJc w:val="left"/>
      <w:pPr>
        <w:ind w:left="360" w:hanging="360"/>
      </w:pPr>
      <w:rPr>
        <w:b/>
        <w:i w:val="0"/>
        <w:smallCaps w:val="0"/>
        <w:strike w:val="0"/>
        <w:u w:val="none"/>
        <w:vertAlign w:val="baseline"/>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ascii="DIN Next LT Arabic" w:hAnsi="DIN Next LT Arabic" w:cs="DIN Next LT Arabic" w:hint="default"/>
        <w:b w:val="0"/>
        <w:i w:val="0"/>
        <w:smallCaps w:val="0"/>
        <w:strike w:val="0"/>
        <w:u w:val="none"/>
        <w:vertAlign w:val="baseline"/>
      </w:r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41587"/>
    <w:multiLevelType w:val="hybridMultilevel"/>
    <w:tmpl w:val="F546278C"/>
    <w:lvl w:ilvl="0" w:tplc="760AC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762B"/>
    <w:multiLevelType w:val="hybridMultilevel"/>
    <w:tmpl w:val="A46428DA"/>
    <w:lvl w:ilvl="0" w:tplc="95463E84">
      <w:start w:val="2"/>
      <w:numFmt w:val="bullet"/>
      <w:lvlText w:val="-"/>
      <w:lvlJc w:val="left"/>
      <w:pPr>
        <w:ind w:left="720" w:hanging="360"/>
      </w:pPr>
      <w:rPr>
        <w:rFonts w:ascii="DIN Next LT Arabic" w:eastAsiaTheme="minorHAnsi"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64265"/>
    <w:multiLevelType w:val="hybridMultilevel"/>
    <w:tmpl w:val="AB0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0BB"/>
    <w:multiLevelType w:val="hybridMultilevel"/>
    <w:tmpl w:val="2CA87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BDE"/>
    <w:multiLevelType w:val="multilevel"/>
    <w:tmpl w:val="7188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D19B8"/>
    <w:multiLevelType w:val="multilevel"/>
    <w:tmpl w:val="61AA3F54"/>
    <w:lvl w:ilvl="0">
      <w:start w:val="1"/>
      <w:numFmt w:val="decimal"/>
      <w:lvlText w:val="%1."/>
      <w:lvlJc w:val="left"/>
      <w:pPr>
        <w:tabs>
          <w:tab w:val="num" w:pos="720"/>
        </w:tabs>
        <w:ind w:left="720" w:hanging="360"/>
      </w:pPr>
      <w:rPr>
        <w:rFont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A2625"/>
    <w:multiLevelType w:val="hybridMultilevel"/>
    <w:tmpl w:val="27FEAEAC"/>
    <w:lvl w:ilvl="0" w:tplc="80A4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AA6002"/>
    <w:multiLevelType w:val="hybridMultilevel"/>
    <w:tmpl w:val="0AF80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1119A"/>
    <w:multiLevelType w:val="multilevel"/>
    <w:tmpl w:val="A8EE4018"/>
    <w:lvl w:ilvl="0">
      <w:start w:val="1"/>
      <w:numFmt w:val="decimal"/>
      <w:lvlText w:val="%1."/>
      <w:lvlJc w:val="left"/>
      <w:pPr>
        <w:tabs>
          <w:tab w:val="num" w:pos="720"/>
        </w:tabs>
        <w:ind w:left="720" w:hanging="360"/>
      </w:pPr>
      <w:rPr>
        <w:rFont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D865EE"/>
    <w:multiLevelType w:val="multilevel"/>
    <w:tmpl w:val="61AA3F54"/>
    <w:lvl w:ilvl="0">
      <w:start w:val="1"/>
      <w:numFmt w:val="decimal"/>
      <w:lvlText w:val="%1."/>
      <w:lvlJc w:val="left"/>
      <w:pPr>
        <w:tabs>
          <w:tab w:val="num" w:pos="720"/>
        </w:tabs>
        <w:ind w:left="720" w:hanging="360"/>
      </w:pPr>
      <w:rPr>
        <w:rFont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83665"/>
    <w:multiLevelType w:val="hybridMultilevel"/>
    <w:tmpl w:val="AF46906E"/>
    <w:lvl w:ilvl="0" w:tplc="0F800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6482C"/>
    <w:multiLevelType w:val="hybridMultilevel"/>
    <w:tmpl w:val="8D8EFD62"/>
    <w:lvl w:ilvl="0" w:tplc="938A828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168946F4"/>
    <w:multiLevelType w:val="hybridMultilevel"/>
    <w:tmpl w:val="7E0C0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346F0B"/>
    <w:multiLevelType w:val="multilevel"/>
    <w:tmpl w:val="61AA3F54"/>
    <w:lvl w:ilvl="0">
      <w:start w:val="1"/>
      <w:numFmt w:val="decimal"/>
      <w:lvlText w:val="%1."/>
      <w:lvlJc w:val="left"/>
      <w:pPr>
        <w:tabs>
          <w:tab w:val="num" w:pos="720"/>
        </w:tabs>
        <w:ind w:left="720" w:hanging="360"/>
      </w:pPr>
      <w:rPr>
        <w:rFont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D3902"/>
    <w:multiLevelType w:val="multilevel"/>
    <w:tmpl w:val="4654576C"/>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4217EB"/>
    <w:multiLevelType w:val="multilevel"/>
    <w:tmpl w:val="91FCF6B4"/>
    <w:lvl w:ilvl="0">
      <w:start w:val="1"/>
      <w:numFmt w:val="decimal"/>
      <w:lvlText w:val="%1."/>
      <w:lvlJc w:val="left"/>
      <w:pPr>
        <w:tabs>
          <w:tab w:val="num" w:pos="720"/>
        </w:tabs>
        <w:ind w:left="720" w:hanging="360"/>
      </w:pPr>
      <w:rPr>
        <w:rFonts w:hint="default"/>
        <w:sz w:val="20"/>
        <w:szCs w:val="24"/>
      </w:rPr>
    </w:lvl>
    <w:lvl w:ilvl="1">
      <w:start w:val="1"/>
      <w:numFmt w:val="bullet"/>
      <w:lvlText w:val="-"/>
      <w:lvlJc w:val="left"/>
      <w:pPr>
        <w:tabs>
          <w:tab w:val="num" w:pos="1440"/>
        </w:tabs>
        <w:ind w:left="1440" w:hanging="360"/>
      </w:pPr>
      <w:rPr>
        <w:rFonts w:ascii="DIN Next LT Arabic Light" w:eastAsiaTheme="minorHAnsi" w:hAnsi="DIN Next LT Arabic Light" w:cs="DIN Next LT Arabic Light"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F5769"/>
    <w:multiLevelType w:val="multilevel"/>
    <w:tmpl w:val="61AA3F54"/>
    <w:lvl w:ilvl="0">
      <w:start w:val="1"/>
      <w:numFmt w:val="decimal"/>
      <w:lvlText w:val="%1."/>
      <w:lvlJc w:val="left"/>
      <w:pPr>
        <w:tabs>
          <w:tab w:val="num" w:pos="720"/>
        </w:tabs>
        <w:ind w:left="720" w:hanging="360"/>
      </w:pPr>
      <w:rPr>
        <w:rFonts w:hint="default"/>
        <w:sz w:val="20"/>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B2322"/>
    <w:multiLevelType w:val="multilevel"/>
    <w:tmpl w:val="899807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arabicAbjad"/>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7D5126"/>
    <w:multiLevelType w:val="hybridMultilevel"/>
    <w:tmpl w:val="45BE1C46"/>
    <w:lvl w:ilvl="0" w:tplc="9588039E">
      <w:start w:val="3"/>
      <w:numFmt w:val="bullet"/>
      <w:lvlText w:val="-"/>
      <w:lvlJc w:val="left"/>
      <w:pPr>
        <w:ind w:left="720" w:hanging="360"/>
      </w:pPr>
      <w:rPr>
        <w:rFonts w:ascii="DIN Next LT Arabic" w:eastAsiaTheme="minorHAnsi"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7354D"/>
    <w:multiLevelType w:val="hybridMultilevel"/>
    <w:tmpl w:val="4B989914"/>
    <w:lvl w:ilvl="0" w:tplc="0409000F">
      <w:start w:val="1"/>
      <w:numFmt w:val="decimal"/>
      <w:lvlText w:val="%1."/>
      <w:lvlJc w:val="left"/>
      <w:pPr>
        <w:ind w:left="720" w:hanging="360"/>
      </w:pPr>
    </w:lvl>
    <w:lvl w:ilvl="1" w:tplc="5F9AEA84">
      <w:numFmt w:val="bullet"/>
      <w:lvlText w:val="-"/>
      <w:lvlJc w:val="left"/>
      <w:pPr>
        <w:ind w:left="1800" w:hanging="720"/>
      </w:pPr>
      <w:rPr>
        <w:rFonts w:ascii="DIN Next LT Arabic" w:eastAsia="DEJAVU SANS" w:hAnsi="DIN Next LT Arabic" w:cs="DIN Next LT Arabic" w:hint="default"/>
      </w:rPr>
    </w:lvl>
    <w:lvl w:ilvl="2" w:tplc="2A74EA44">
      <w:numFmt w:val="bullet"/>
      <w:lvlText w:val=""/>
      <w:lvlJc w:val="left"/>
      <w:pPr>
        <w:ind w:left="2700" w:hanging="720"/>
      </w:pPr>
      <w:rPr>
        <w:rFonts w:ascii="Symbol" w:eastAsia="DEJAVU SANS" w:hAnsi="Symbol" w:cs="DIN Next LT Arabic"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62A70"/>
    <w:multiLevelType w:val="hybridMultilevel"/>
    <w:tmpl w:val="8C0C2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414D7A"/>
    <w:multiLevelType w:val="multilevel"/>
    <w:tmpl w:val="E96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33582A"/>
    <w:multiLevelType w:val="hybridMultilevel"/>
    <w:tmpl w:val="3A5AF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23FF8"/>
    <w:multiLevelType w:val="multilevel"/>
    <w:tmpl w:val="DB7CBB28"/>
    <w:lvl w:ilvl="0">
      <w:start w:val="1"/>
      <w:numFmt w:val="decimal"/>
      <w:lvlText w:val="%1."/>
      <w:lvlJc w:val="left"/>
      <w:pPr>
        <w:ind w:left="720" w:hanging="360"/>
      </w:p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43B83480"/>
    <w:multiLevelType w:val="hybridMultilevel"/>
    <w:tmpl w:val="9264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210EC"/>
    <w:multiLevelType w:val="multilevel"/>
    <w:tmpl w:val="61AA3F54"/>
    <w:lvl w:ilvl="0">
      <w:start w:val="1"/>
      <w:numFmt w:val="decimal"/>
      <w:lvlText w:val="%1."/>
      <w:lvlJc w:val="left"/>
      <w:pPr>
        <w:tabs>
          <w:tab w:val="num" w:pos="720"/>
        </w:tabs>
        <w:ind w:left="720" w:hanging="360"/>
      </w:pPr>
      <w:rPr>
        <w:rFont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676B8"/>
    <w:multiLevelType w:val="multilevel"/>
    <w:tmpl w:val="C24EA1F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FE3FA0"/>
    <w:multiLevelType w:val="multilevel"/>
    <w:tmpl w:val="91FCF6B4"/>
    <w:lvl w:ilvl="0">
      <w:start w:val="1"/>
      <w:numFmt w:val="decimal"/>
      <w:lvlText w:val="%1."/>
      <w:lvlJc w:val="left"/>
      <w:pPr>
        <w:tabs>
          <w:tab w:val="num" w:pos="720"/>
        </w:tabs>
        <w:ind w:left="720" w:hanging="360"/>
      </w:pPr>
      <w:rPr>
        <w:rFonts w:hint="default"/>
        <w:sz w:val="20"/>
        <w:szCs w:val="24"/>
      </w:rPr>
    </w:lvl>
    <w:lvl w:ilvl="1">
      <w:start w:val="1"/>
      <w:numFmt w:val="bullet"/>
      <w:lvlText w:val="-"/>
      <w:lvlJc w:val="left"/>
      <w:pPr>
        <w:tabs>
          <w:tab w:val="num" w:pos="1440"/>
        </w:tabs>
        <w:ind w:left="1440" w:hanging="360"/>
      </w:pPr>
      <w:rPr>
        <w:rFonts w:ascii="DIN Next LT Arabic Light" w:eastAsiaTheme="minorHAnsi" w:hAnsi="DIN Next LT Arabic Light" w:cs="DIN Next LT Arabic Light"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83A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1F25E7"/>
    <w:multiLevelType w:val="multilevel"/>
    <w:tmpl w:val="8A5449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4B619C"/>
    <w:multiLevelType w:val="hybridMultilevel"/>
    <w:tmpl w:val="B0123358"/>
    <w:lvl w:ilvl="0" w:tplc="95463E84">
      <w:start w:val="2"/>
      <w:numFmt w:val="bullet"/>
      <w:lvlText w:val="-"/>
      <w:lvlJc w:val="left"/>
      <w:pPr>
        <w:ind w:left="720" w:hanging="360"/>
      </w:pPr>
      <w:rPr>
        <w:rFonts w:ascii="DIN Next LT Arabic" w:eastAsiaTheme="minorHAnsi" w:hAnsi="DIN Next LT Arabic" w:cs="DIN Next LT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B30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9A4B53"/>
    <w:multiLevelType w:val="multilevel"/>
    <w:tmpl w:val="E898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408AE"/>
    <w:multiLevelType w:val="hybridMultilevel"/>
    <w:tmpl w:val="328CB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857D9E"/>
    <w:multiLevelType w:val="multilevel"/>
    <w:tmpl w:val="61AA3F54"/>
    <w:lvl w:ilvl="0">
      <w:start w:val="1"/>
      <w:numFmt w:val="decimal"/>
      <w:lvlText w:val="%1."/>
      <w:lvlJc w:val="left"/>
      <w:pPr>
        <w:tabs>
          <w:tab w:val="num" w:pos="720"/>
        </w:tabs>
        <w:ind w:left="720" w:hanging="360"/>
      </w:pPr>
      <w:rPr>
        <w:rFonts w:hint="default"/>
        <w:sz w:val="20"/>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706AB1"/>
    <w:multiLevelType w:val="hybridMultilevel"/>
    <w:tmpl w:val="913E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E08A5"/>
    <w:multiLevelType w:val="hybridMultilevel"/>
    <w:tmpl w:val="8318D8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B11C1"/>
    <w:multiLevelType w:val="hybridMultilevel"/>
    <w:tmpl w:val="75468990"/>
    <w:lvl w:ilvl="0" w:tplc="95463E84">
      <w:start w:val="2"/>
      <w:numFmt w:val="bullet"/>
      <w:lvlText w:val="-"/>
      <w:lvlJc w:val="left"/>
      <w:pPr>
        <w:ind w:left="720" w:hanging="360"/>
      </w:pPr>
      <w:rPr>
        <w:rFonts w:ascii="DIN Next LT Arabic" w:eastAsiaTheme="minorHAnsi"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A76D4"/>
    <w:multiLevelType w:val="hybridMultilevel"/>
    <w:tmpl w:val="EFF8938E"/>
    <w:lvl w:ilvl="0" w:tplc="408806D8">
      <w:start w:val="1"/>
      <w:numFmt w:val="bullet"/>
      <w:lvlText w:val="-"/>
      <w:lvlJc w:val="left"/>
      <w:pPr>
        <w:ind w:left="1440" w:hanging="360"/>
      </w:pPr>
      <w:rPr>
        <w:rFonts w:ascii="STXihei" w:eastAsia="STXihei" w:hAnsi="STXi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4703F8"/>
    <w:multiLevelType w:val="hybridMultilevel"/>
    <w:tmpl w:val="CC90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10697"/>
    <w:multiLevelType w:val="hybridMultilevel"/>
    <w:tmpl w:val="8BBA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F18C3"/>
    <w:multiLevelType w:val="multilevel"/>
    <w:tmpl w:val="5CE41B0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18C4B7B"/>
    <w:multiLevelType w:val="hybridMultilevel"/>
    <w:tmpl w:val="D8F27D78"/>
    <w:lvl w:ilvl="0" w:tplc="95463E84">
      <w:start w:val="2"/>
      <w:numFmt w:val="bullet"/>
      <w:lvlText w:val="-"/>
      <w:lvlJc w:val="left"/>
      <w:pPr>
        <w:ind w:left="360" w:hanging="360"/>
      </w:pPr>
      <w:rPr>
        <w:rFonts w:ascii="DIN Next LT Arabic" w:eastAsiaTheme="minorHAnsi" w:hAnsi="DIN Next LT Arabic" w:cs="DIN Next LT Arab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527F68"/>
    <w:multiLevelType w:val="hybridMultilevel"/>
    <w:tmpl w:val="062C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BC4FE1"/>
    <w:multiLevelType w:val="hybridMultilevel"/>
    <w:tmpl w:val="6162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D5BBE"/>
    <w:multiLevelType w:val="hybridMultilevel"/>
    <w:tmpl w:val="8ECCC2E6"/>
    <w:lvl w:ilvl="0" w:tplc="E2D8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94946">
    <w:abstractNumId w:val="28"/>
  </w:num>
  <w:num w:numId="2" w16cid:durableId="1316371263">
    <w:abstractNumId w:val="1"/>
  </w:num>
  <w:num w:numId="3" w16cid:durableId="1817066704">
    <w:abstractNumId w:val="28"/>
  </w:num>
  <w:num w:numId="4" w16cid:durableId="1235314080">
    <w:abstractNumId w:val="43"/>
  </w:num>
  <w:num w:numId="5" w16cid:durableId="1481268824">
    <w:abstractNumId w:val="25"/>
  </w:num>
  <w:num w:numId="6" w16cid:durableId="316229107">
    <w:abstractNumId w:val="5"/>
  </w:num>
  <w:num w:numId="7" w16cid:durableId="1466657835">
    <w:abstractNumId w:val="45"/>
  </w:num>
  <w:num w:numId="8" w16cid:durableId="1767115859">
    <w:abstractNumId w:val="20"/>
  </w:num>
  <w:num w:numId="9" w16cid:durableId="950667624">
    <w:abstractNumId w:val="41"/>
  </w:num>
  <w:num w:numId="10" w16cid:durableId="1659383302">
    <w:abstractNumId w:val="40"/>
  </w:num>
  <w:num w:numId="11" w16cid:durableId="1672444389">
    <w:abstractNumId w:val="2"/>
  </w:num>
  <w:num w:numId="12" w16cid:durableId="1254508765">
    <w:abstractNumId w:val="26"/>
  </w:num>
  <w:num w:numId="13" w16cid:durableId="1768036300">
    <w:abstractNumId w:val="24"/>
  </w:num>
  <w:num w:numId="14" w16cid:durableId="2133597052">
    <w:abstractNumId w:val="37"/>
  </w:num>
  <w:num w:numId="15" w16cid:durableId="147134094">
    <w:abstractNumId w:val="9"/>
  </w:num>
  <w:num w:numId="16" w16cid:durableId="1099638256">
    <w:abstractNumId w:val="13"/>
  </w:num>
  <w:num w:numId="17" w16cid:durableId="1951431822">
    <w:abstractNumId w:val="8"/>
  </w:num>
  <w:num w:numId="18" w16cid:durableId="318458155">
    <w:abstractNumId w:val="12"/>
  </w:num>
  <w:num w:numId="19" w16cid:durableId="375588282">
    <w:abstractNumId w:val="3"/>
  </w:num>
  <w:num w:numId="20" w16cid:durableId="827131676">
    <w:abstractNumId w:val="47"/>
  </w:num>
  <w:num w:numId="21" w16cid:durableId="252012482">
    <w:abstractNumId w:val="14"/>
  </w:num>
  <w:num w:numId="22" w16cid:durableId="2019111595">
    <w:abstractNumId w:val="21"/>
  </w:num>
  <w:num w:numId="23" w16cid:durableId="943272773">
    <w:abstractNumId w:val="4"/>
  </w:num>
  <w:num w:numId="24" w16cid:durableId="1590112245">
    <w:abstractNumId w:val="30"/>
  </w:num>
  <w:num w:numId="25" w16cid:durableId="820930711">
    <w:abstractNumId w:val="46"/>
  </w:num>
  <w:num w:numId="26" w16cid:durableId="176968917">
    <w:abstractNumId w:val="22"/>
  </w:num>
  <w:num w:numId="27" w16cid:durableId="1811903792">
    <w:abstractNumId w:val="32"/>
  </w:num>
  <w:num w:numId="28" w16cid:durableId="1013727981">
    <w:abstractNumId w:val="38"/>
  </w:num>
  <w:num w:numId="29" w16cid:durableId="857429558">
    <w:abstractNumId w:val="0"/>
  </w:num>
  <w:num w:numId="30" w16cid:durableId="17969560">
    <w:abstractNumId w:val="39"/>
  </w:num>
  <w:num w:numId="31" w16cid:durableId="212275450">
    <w:abstractNumId w:val="44"/>
  </w:num>
  <w:num w:numId="32" w16cid:durableId="962924214">
    <w:abstractNumId w:val="16"/>
  </w:num>
  <w:num w:numId="33" w16cid:durableId="1163858049">
    <w:abstractNumId w:val="31"/>
  </w:num>
  <w:num w:numId="34" w16cid:durableId="1243761735">
    <w:abstractNumId w:val="23"/>
  </w:num>
  <w:num w:numId="35" w16cid:durableId="1603756071">
    <w:abstractNumId w:val="10"/>
  </w:num>
  <w:num w:numId="36" w16cid:durableId="1933392285">
    <w:abstractNumId w:val="6"/>
  </w:num>
  <w:num w:numId="37" w16cid:durableId="56825768">
    <w:abstractNumId w:val="27"/>
  </w:num>
  <w:num w:numId="38" w16cid:durableId="887955842">
    <w:abstractNumId w:val="18"/>
  </w:num>
  <w:num w:numId="39" w16cid:durableId="1112554120">
    <w:abstractNumId w:val="15"/>
  </w:num>
  <w:num w:numId="40" w16cid:durableId="762730193">
    <w:abstractNumId w:val="7"/>
  </w:num>
  <w:num w:numId="41" w16cid:durableId="52119990">
    <w:abstractNumId w:val="36"/>
  </w:num>
  <w:num w:numId="42" w16cid:durableId="1528834172">
    <w:abstractNumId w:val="34"/>
  </w:num>
  <w:num w:numId="43" w16cid:durableId="806583958">
    <w:abstractNumId w:val="35"/>
  </w:num>
  <w:num w:numId="44" w16cid:durableId="1074741256">
    <w:abstractNumId w:val="42"/>
  </w:num>
  <w:num w:numId="45" w16cid:durableId="1052342626">
    <w:abstractNumId w:val="11"/>
  </w:num>
  <w:num w:numId="46" w16cid:durableId="1701122392">
    <w:abstractNumId w:val="17"/>
  </w:num>
  <w:num w:numId="47" w16cid:durableId="1610158076">
    <w:abstractNumId w:val="29"/>
  </w:num>
  <w:num w:numId="48" w16cid:durableId="1501315837">
    <w:abstractNumId w:val="33"/>
  </w:num>
  <w:num w:numId="49" w16cid:durableId="99970149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85"/>
    <w:rsid w:val="000F5531"/>
    <w:rsid w:val="001211CC"/>
    <w:rsid w:val="001F1F07"/>
    <w:rsid w:val="001F6269"/>
    <w:rsid w:val="002349EB"/>
    <w:rsid w:val="00287685"/>
    <w:rsid w:val="00291FC1"/>
    <w:rsid w:val="002A7556"/>
    <w:rsid w:val="002E65E4"/>
    <w:rsid w:val="00375C39"/>
    <w:rsid w:val="00376D90"/>
    <w:rsid w:val="00381D70"/>
    <w:rsid w:val="0045264C"/>
    <w:rsid w:val="00486984"/>
    <w:rsid w:val="004C48F1"/>
    <w:rsid w:val="004C6CAA"/>
    <w:rsid w:val="004D1992"/>
    <w:rsid w:val="004E5D80"/>
    <w:rsid w:val="0052202C"/>
    <w:rsid w:val="005354F7"/>
    <w:rsid w:val="00573F12"/>
    <w:rsid w:val="006723AC"/>
    <w:rsid w:val="006B229A"/>
    <w:rsid w:val="00792468"/>
    <w:rsid w:val="00817EDC"/>
    <w:rsid w:val="00827787"/>
    <w:rsid w:val="008603F8"/>
    <w:rsid w:val="009207B4"/>
    <w:rsid w:val="00921D80"/>
    <w:rsid w:val="00937078"/>
    <w:rsid w:val="009E6DE4"/>
    <w:rsid w:val="00A30D0B"/>
    <w:rsid w:val="00A64A33"/>
    <w:rsid w:val="00AD14D3"/>
    <w:rsid w:val="00B55274"/>
    <w:rsid w:val="00BC2A77"/>
    <w:rsid w:val="00BC3F5D"/>
    <w:rsid w:val="00BD5808"/>
    <w:rsid w:val="00BF704E"/>
    <w:rsid w:val="00CA69F4"/>
    <w:rsid w:val="00CE1ACB"/>
    <w:rsid w:val="00D02E4B"/>
    <w:rsid w:val="00D17677"/>
    <w:rsid w:val="00D3312E"/>
    <w:rsid w:val="00D40BC4"/>
    <w:rsid w:val="00DB1891"/>
    <w:rsid w:val="00E5650D"/>
    <w:rsid w:val="00E83778"/>
    <w:rsid w:val="00EB1BFB"/>
    <w:rsid w:val="00ED43F7"/>
    <w:rsid w:val="00F24D4D"/>
    <w:rsid w:val="00F41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6393"/>
  <w15:chartTrackingRefBased/>
  <w15:docId w15:val="{ACBA50E1-4FE4-4778-B1D4-C20AB7A1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468"/>
  </w:style>
  <w:style w:type="paragraph" w:styleId="Heading1">
    <w:name w:val="heading 1"/>
    <w:basedOn w:val="NoSpacing"/>
    <w:next w:val="Normal"/>
    <w:link w:val="Heading1Char"/>
    <w:uiPriority w:val="9"/>
    <w:qFormat/>
    <w:rsid w:val="00817EDC"/>
    <w:pPr>
      <w:spacing w:before="240" w:after="240" w:line="276" w:lineRule="auto"/>
      <w:jc w:val="both"/>
      <w:outlineLvl w:val="0"/>
    </w:pPr>
    <w:rPr>
      <w:rFonts w:ascii="DIN Next LT Arabic" w:hAnsi="DIN Next LT Arabic" w:cs="DIN Next LT Arabic"/>
      <w:b/>
      <w:bCs/>
      <w:color w:val="6B295D"/>
      <w:sz w:val="28"/>
      <w:szCs w:val="28"/>
    </w:rPr>
  </w:style>
  <w:style w:type="paragraph" w:styleId="Heading2">
    <w:name w:val="heading 2"/>
    <w:basedOn w:val="Heading1"/>
    <w:next w:val="Normal"/>
    <w:link w:val="Heading2Char"/>
    <w:uiPriority w:val="9"/>
    <w:unhideWhenUsed/>
    <w:qFormat/>
    <w:rsid w:val="001F1F07"/>
    <w:pPr>
      <w:numPr>
        <w:ilvl w:val="1"/>
        <w:numId w:val="2"/>
      </w:numPr>
      <w:outlineLvl w:val="1"/>
    </w:pPr>
    <w:rPr>
      <w:b w:val="0"/>
      <w:bCs w:val="0"/>
    </w:rPr>
  </w:style>
  <w:style w:type="paragraph" w:styleId="Heading3">
    <w:name w:val="heading 3"/>
    <w:basedOn w:val="Heading2"/>
    <w:next w:val="Normal"/>
    <w:link w:val="Heading3Char"/>
    <w:uiPriority w:val="9"/>
    <w:unhideWhenUsed/>
    <w:qFormat/>
    <w:rsid w:val="001F1F07"/>
    <w:pPr>
      <w:numPr>
        <w:ilvl w:val="2"/>
      </w:numPr>
      <w:outlineLvl w:val="2"/>
    </w:pPr>
    <w:rPr>
      <w:rFonts w:asciiTheme="majorBidi" w:hAnsiTheme="majorBidi" w:cstheme="majorBidi"/>
    </w:rPr>
  </w:style>
  <w:style w:type="paragraph" w:styleId="Heading4">
    <w:name w:val="heading 4"/>
    <w:basedOn w:val="Normal"/>
    <w:next w:val="Normal"/>
    <w:link w:val="Heading4Char"/>
    <w:uiPriority w:val="9"/>
    <w:semiHidden/>
    <w:unhideWhenUsed/>
    <w:qFormat/>
    <w:rsid w:val="004D1992"/>
    <w:pPr>
      <w:keepNext/>
      <w:keepLines/>
      <w:bidi w:val="0"/>
      <w:spacing w:before="80" w:after="40" w:line="240"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D1992"/>
    <w:pPr>
      <w:keepNext/>
      <w:keepLines/>
      <w:bidi w:val="0"/>
      <w:spacing w:before="80" w:after="40" w:line="240"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D1992"/>
    <w:pPr>
      <w:keepNext/>
      <w:keepLines/>
      <w:bidi w:val="0"/>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D1992"/>
    <w:pPr>
      <w:keepNext/>
      <w:keepLines/>
      <w:bidi w:val="0"/>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D1992"/>
    <w:pPr>
      <w:keepNext/>
      <w:keepLines/>
      <w:bidi w:val="0"/>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D1992"/>
    <w:pPr>
      <w:keepNext/>
      <w:keepLines/>
      <w:bidi w:val="0"/>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1F1F07"/>
    <w:pPr>
      <w:widowControl w:val="0"/>
      <w:numPr>
        <w:numId w:val="4"/>
      </w:numPr>
      <w:suppressAutoHyphens/>
      <w:spacing w:after="0" w:line="276" w:lineRule="auto"/>
      <w:ind w:left="430" w:hanging="430"/>
      <w:jc w:val="both"/>
    </w:pPr>
    <w:rPr>
      <w:rFonts w:ascii="DIN Next LT Arabic" w:eastAsia="DEJAVU SANS" w:hAnsi="DIN Next LT Arabic" w:cs="DIN Next LT Arabic"/>
      <w:b/>
      <w:bCs/>
      <w:lang w:eastAsia="zh-CN" w:bidi="hi-IN"/>
    </w:rPr>
  </w:style>
  <w:style w:type="character" w:customStyle="1" w:styleId="Style1Char">
    <w:name w:val="Style1 Char"/>
    <w:basedOn w:val="DefaultParagraphFont"/>
    <w:link w:val="Style1"/>
    <w:rsid w:val="001F1F07"/>
    <w:rPr>
      <w:rFonts w:ascii="DIN Next LT Arabic" w:eastAsia="DEJAVU SANS" w:hAnsi="DIN Next LT Arabic" w:cs="DIN Next LT Arabic"/>
      <w:b/>
      <w:bCs/>
      <w:lang w:eastAsia="zh-CN" w:bidi="hi-IN"/>
    </w:rPr>
  </w:style>
  <w:style w:type="paragraph" w:styleId="ListParagraph">
    <w:name w:val="List Paragraph"/>
    <w:basedOn w:val="Normal"/>
    <w:uiPriority w:val="34"/>
    <w:qFormat/>
    <w:rsid w:val="001F1F07"/>
    <w:pPr>
      <w:ind w:left="720"/>
      <w:contextualSpacing/>
    </w:pPr>
  </w:style>
  <w:style w:type="paragraph" w:customStyle="1" w:styleId="Style2">
    <w:name w:val="Style2"/>
    <w:basedOn w:val="ListParagraph"/>
    <w:link w:val="Style2Char"/>
    <w:qFormat/>
    <w:rsid w:val="001F1F07"/>
    <w:pPr>
      <w:widowControl w:val="0"/>
      <w:numPr>
        <w:ilvl w:val="1"/>
        <w:numId w:val="3"/>
      </w:numPr>
      <w:suppressAutoHyphens/>
      <w:spacing w:after="0" w:line="276" w:lineRule="auto"/>
      <w:jc w:val="both"/>
    </w:pPr>
    <w:rPr>
      <w:rFonts w:ascii="DIN Next LT Arabic" w:eastAsia="DEJAVU SANS" w:hAnsi="DIN Next LT Arabic" w:cs="DIN Next LT Arabic"/>
      <w:lang w:eastAsia="zh-CN" w:bidi="hi-IN"/>
    </w:rPr>
  </w:style>
  <w:style w:type="character" w:customStyle="1" w:styleId="Style2Char">
    <w:name w:val="Style2 Char"/>
    <w:basedOn w:val="DefaultParagraphFont"/>
    <w:link w:val="Style2"/>
    <w:rsid w:val="001F1F07"/>
    <w:rPr>
      <w:rFonts w:ascii="DIN Next LT Arabic" w:eastAsia="DEJAVU SANS" w:hAnsi="DIN Next LT Arabic" w:cs="DIN Next LT Arabic"/>
      <w:lang w:eastAsia="zh-CN" w:bidi="hi-IN"/>
    </w:rPr>
  </w:style>
  <w:style w:type="paragraph" w:customStyle="1" w:styleId="Style3">
    <w:name w:val="Style3"/>
    <w:basedOn w:val="Style2"/>
    <w:link w:val="Style3Char"/>
    <w:qFormat/>
    <w:rsid w:val="001F1F07"/>
    <w:pPr>
      <w:numPr>
        <w:ilvl w:val="2"/>
      </w:numPr>
    </w:pPr>
  </w:style>
  <w:style w:type="character" w:customStyle="1" w:styleId="Style3Char">
    <w:name w:val="Style3 Char"/>
    <w:basedOn w:val="Style2Char"/>
    <w:link w:val="Style3"/>
    <w:rsid w:val="001F1F07"/>
    <w:rPr>
      <w:rFonts w:ascii="DIN Next LT Arabic" w:eastAsia="DEJAVU SANS" w:hAnsi="DIN Next LT Arabic" w:cs="DIN Next LT Arabic"/>
      <w:lang w:eastAsia="zh-CN" w:bidi="hi-IN"/>
    </w:rPr>
  </w:style>
  <w:style w:type="character" w:customStyle="1" w:styleId="Heading1Char">
    <w:name w:val="Heading 1 Char"/>
    <w:basedOn w:val="DefaultParagraphFont"/>
    <w:link w:val="Heading1"/>
    <w:uiPriority w:val="9"/>
    <w:rsid w:val="00817EDC"/>
    <w:rPr>
      <w:rFonts w:ascii="DIN Next LT Arabic" w:hAnsi="DIN Next LT Arabic" w:cs="DIN Next LT Arabic"/>
      <w:b/>
      <w:bCs/>
      <w:color w:val="6B295D"/>
      <w:sz w:val="28"/>
      <w:szCs w:val="28"/>
    </w:rPr>
  </w:style>
  <w:style w:type="character" w:customStyle="1" w:styleId="Heading2Char">
    <w:name w:val="Heading 2 Char"/>
    <w:basedOn w:val="DefaultParagraphFont"/>
    <w:link w:val="Heading2"/>
    <w:uiPriority w:val="9"/>
    <w:rsid w:val="001F1F07"/>
    <w:rPr>
      <w:rFonts w:ascii="DIN Next LT Arabic" w:eastAsia="DEJAVU SANS" w:hAnsi="DIN Next LT Arabic" w:cs="DIN Next LT Arabic"/>
      <w:lang w:eastAsia="zh-CN" w:bidi="hi-IN"/>
    </w:rPr>
  </w:style>
  <w:style w:type="character" w:customStyle="1" w:styleId="Heading3Char">
    <w:name w:val="Heading 3 Char"/>
    <w:basedOn w:val="DefaultParagraphFont"/>
    <w:link w:val="Heading3"/>
    <w:uiPriority w:val="9"/>
    <w:rsid w:val="001F1F07"/>
    <w:rPr>
      <w:rFonts w:asciiTheme="majorBidi" w:eastAsia="DEJAVU SANS" w:hAnsiTheme="majorBidi" w:cstheme="majorBidi"/>
      <w:lang w:eastAsia="zh-CN" w:bidi="hi-IN"/>
    </w:rPr>
  </w:style>
  <w:style w:type="table" w:styleId="TableGrid">
    <w:name w:val="Table Grid"/>
    <w:basedOn w:val="TableNormal"/>
    <w:uiPriority w:val="39"/>
    <w:rsid w:val="0028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87685"/>
    <w:pPr>
      <w:spacing w:after="0" w:line="240" w:lineRule="auto"/>
    </w:pPr>
  </w:style>
  <w:style w:type="character" w:customStyle="1" w:styleId="Heading4Char">
    <w:name w:val="Heading 4 Char"/>
    <w:basedOn w:val="DefaultParagraphFont"/>
    <w:link w:val="Heading4"/>
    <w:uiPriority w:val="9"/>
    <w:semiHidden/>
    <w:rsid w:val="004D1992"/>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4D1992"/>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4D199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4D199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4D199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4D1992"/>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4D1992"/>
    <w:pPr>
      <w:bidi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199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D1992"/>
    <w:pPr>
      <w:numPr>
        <w:ilvl w:val="1"/>
      </w:numPr>
      <w:bidi w:val="0"/>
      <w:spacing w:after="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199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D1992"/>
    <w:pPr>
      <w:bidi w:val="0"/>
      <w:spacing w:before="160" w:after="0" w:line="240" w:lineRule="auto"/>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4D1992"/>
    <w:rPr>
      <w:rFonts w:eastAsiaTheme="minorEastAsia"/>
      <w:i/>
      <w:iCs/>
      <w:color w:val="404040" w:themeColor="text1" w:themeTint="BF"/>
      <w:kern w:val="2"/>
      <w14:ligatures w14:val="standardContextual"/>
    </w:rPr>
  </w:style>
  <w:style w:type="character" w:styleId="IntenseEmphasis">
    <w:name w:val="Intense Emphasis"/>
    <w:basedOn w:val="DefaultParagraphFont"/>
    <w:uiPriority w:val="21"/>
    <w:qFormat/>
    <w:rsid w:val="004D1992"/>
    <w:rPr>
      <w:i/>
      <w:iCs/>
      <w:color w:val="2F5496" w:themeColor="accent1" w:themeShade="BF"/>
    </w:rPr>
  </w:style>
  <w:style w:type="paragraph" w:styleId="IntenseQuote">
    <w:name w:val="Intense Quote"/>
    <w:basedOn w:val="Normal"/>
    <w:next w:val="Normal"/>
    <w:link w:val="IntenseQuoteChar"/>
    <w:uiPriority w:val="30"/>
    <w:qFormat/>
    <w:rsid w:val="004D1992"/>
    <w:pPr>
      <w:pBdr>
        <w:top w:val="single" w:sz="4" w:space="10" w:color="2F5496" w:themeColor="accent1" w:themeShade="BF"/>
        <w:bottom w:val="single" w:sz="4" w:space="10" w:color="2F5496" w:themeColor="accent1" w:themeShade="BF"/>
      </w:pBdr>
      <w:bidi w:val="0"/>
      <w:spacing w:before="360" w:after="360" w:line="240" w:lineRule="auto"/>
      <w:ind w:left="864" w:right="864"/>
      <w:jc w:val="center"/>
    </w:pPr>
    <w:rPr>
      <w:rFonts w:eastAsiaTheme="minorEastAsia"/>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D1992"/>
    <w:rPr>
      <w:rFonts w:eastAsiaTheme="minorEastAsia"/>
      <w:i/>
      <w:iCs/>
      <w:color w:val="2F5496" w:themeColor="accent1" w:themeShade="BF"/>
      <w:kern w:val="2"/>
      <w14:ligatures w14:val="standardContextual"/>
    </w:rPr>
  </w:style>
  <w:style w:type="character" w:styleId="IntenseReference">
    <w:name w:val="Intense Reference"/>
    <w:basedOn w:val="DefaultParagraphFont"/>
    <w:uiPriority w:val="32"/>
    <w:qFormat/>
    <w:rsid w:val="004D1992"/>
    <w:rPr>
      <w:b/>
      <w:bCs/>
      <w:smallCaps/>
      <w:color w:val="2F5496" w:themeColor="accent1" w:themeShade="BF"/>
      <w:spacing w:val="5"/>
    </w:rPr>
  </w:style>
  <w:style w:type="paragraph" w:styleId="Header">
    <w:name w:val="header"/>
    <w:basedOn w:val="Normal"/>
    <w:link w:val="HeaderChar"/>
    <w:uiPriority w:val="99"/>
    <w:unhideWhenUsed/>
    <w:rsid w:val="004D1992"/>
    <w:pPr>
      <w:tabs>
        <w:tab w:val="center" w:pos="4680"/>
        <w:tab w:val="right" w:pos="9360"/>
      </w:tabs>
      <w:bidi w:val="0"/>
      <w:spacing w:after="0" w:line="240" w:lineRule="auto"/>
    </w:pPr>
    <w:rPr>
      <w:kern w:val="2"/>
      <w14:ligatures w14:val="standardContextual"/>
    </w:rPr>
  </w:style>
  <w:style w:type="character" w:customStyle="1" w:styleId="HeaderChar">
    <w:name w:val="Header Char"/>
    <w:basedOn w:val="DefaultParagraphFont"/>
    <w:link w:val="Header"/>
    <w:uiPriority w:val="99"/>
    <w:rsid w:val="004D1992"/>
    <w:rPr>
      <w:kern w:val="2"/>
      <w14:ligatures w14:val="standardContextual"/>
    </w:rPr>
  </w:style>
  <w:style w:type="paragraph" w:styleId="Footer">
    <w:name w:val="footer"/>
    <w:basedOn w:val="Normal"/>
    <w:link w:val="FooterChar"/>
    <w:uiPriority w:val="99"/>
    <w:unhideWhenUsed/>
    <w:rsid w:val="004D1992"/>
    <w:pPr>
      <w:tabs>
        <w:tab w:val="center" w:pos="4680"/>
        <w:tab w:val="right" w:pos="9360"/>
      </w:tabs>
      <w:bidi w:val="0"/>
      <w:spacing w:after="0" w:line="240" w:lineRule="auto"/>
    </w:pPr>
    <w:rPr>
      <w:kern w:val="2"/>
      <w14:ligatures w14:val="standardContextual"/>
    </w:rPr>
  </w:style>
  <w:style w:type="character" w:customStyle="1" w:styleId="FooterChar">
    <w:name w:val="Footer Char"/>
    <w:basedOn w:val="DefaultParagraphFont"/>
    <w:link w:val="Footer"/>
    <w:uiPriority w:val="99"/>
    <w:rsid w:val="004D1992"/>
    <w:rPr>
      <w:kern w:val="2"/>
      <w14:ligatures w14:val="standardContextual"/>
    </w:rPr>
  </w:style>
  <w:style w:type="character" w:styleId="PlaceholderText">
    <w:name w:val="Placeholder Text"/>
    <w:basedOn w:val="DefaultParagraphFont"/>
    <w:uiPriority w:val="99"/>
    <w:semiHidden/>
    <w:rsid w:val="004D1992"/>
    <w:rPr>
      <w:color w:val="808080"/>
    </w:rPr>
  </w:style>
  <w:style w:type="paragraph" w:styleId="Date">
    <w:name w:val="Date"/>
    <w:basedOn w:val="Normal"/>
    <w:next w:val="Normal"/>
    <w:link w:val="DateChar"/>
    <w:uiPriority w:val="99"/>
    <w:semiHidden/>
    <w:unhideWhenUsed/>
    <w:rsid w:val="004D1992"/>
    <w:pPr>
      <w:bidi w:val="0"/>
    </w:pPr>
    <w:rPr>
      <w:kern w:val="2"/>
      <w14:ligatures w14:val="standardContextual"/>
    </w:rPr>
  </w:style>
  <w:style w:type="character" w:customStyle="1" w:styleId="DateChar">
    <w:name w:val="Date Char"/>
    <w:basedOn w:val="DefaultParagraphFont"/>
    <w:link w:val="Date"/>
    <w:uiPriority w:val="99"/>
    <w:semiHidden/>
    <w:rsid w:val="004D1992"/>
    <w:rPr>
      <w:kern w:val="2"/>
      <w14:ligatures w14:val="standardContextual"/>
    </w:rPr>
  </w:style>
  <w:style w:type="paragraph" w:customStyle="1" w:styleId="p1">
    <w:name w:val="p1"/>
    <w:basedOn w:val="Normal"/>
    <w:rsid w:val="004D1992"/>
    <w:pPr>
      <w:bidi w:val="0"/>
      <w:spacing w:after="45" w:line="240" w:lineRule="auto"/>
    </w:pPr>
    <w:rPr>
      <w:rFonts w:ascii=".SF Arabic" w:eastAsiaTheme="minorEastAsia" w:hAnsi=".SF Arabic" w:cs="Times New Roman"/>
      <w:sz w:val="71"/>
      <w:szCs w:val="71"/>
    </w:rPr>
  </w:style>
  <w:style w:type="paragraph" w:customStyle="1" w:styleId="p2">
    <w:name w:val="p2"/>
    <w:basedOn w:val="Normal"/>
    <w:rsid w:val="004D1992"/>
    <w:pPr>
      <w:bidi w:val="0"/>
      <w:spacing w:after="0" w:line="240" w:lineRule="auto"/>
    </w:pPr>
    <w:rPr>
      <w:rFonts w:ascii=".SF Arabic" w:eastAsiaTheme="minorEastAsia" w:hAnsi=".SF Arabic" w:cs="Times New Roman"/>
      <w:sz w:val="43"/>
      <w:szCs w:val="43"/>
    </w:rPr>
  </w:style>
  <w:style w:type="paragraph" w:customStyle="1" w:styleId="p3">
    <w:name w:val="p3"/>
    <w:basedOn w:val="Normal"/>
    <w:rsid w:val="004D1992"/>
    <w:pPr>
      <w:bidi w:val="0"/>
      <w:spacing w:after="0" w:line="240" w:lineRule="auto"/>
    </w:pPr>
    <w:rPr>
      <w:rFonts w:ascii="Times New Roman" w:eastAsiaTheme="minorEastAsia" w:hAnsi="Times New Roman" w:cs="Times New Roman"/>
      <w:sz w:val="43"/>
      <w:szCs w:val="43"/>
    </w:rPr>
  </w:style>
  <w:style w:type="character" w:customStyle="1" w:styleId="s1">
    <w:name w:val="s1"/>
    <w:basedOn w:val="DefaultParagraphFont"/>
    <w:rsid w:val="004D1992"/>
    <w:rPr>
      <w:rFonts w:ascii=".SFArabic-Black" w:hAnsi=".SFArabic-Black" w:hint="default"/>
      <w:b/>
      <w:bCs/>
      <w:i w:val="0"/>
      <w:iCs w:val="0"/>
      <w:sz w:val="71"/>
      <w:szCs w:val="71"/>
    </w:rPr>
  </w:style>
  <w:style w:type="character" w:customStyle="1" w:styleId="s2">
    <w:name w:val="s2"/>
    <w:basedOn w:val="DefaultParagraphFont"/>
    <w:rsid w:val="004D1992"/>
    <w:rPr>
      <w:rFonts w:ascii=".SFArabic-Semibold" w:hAnsi=".SFArabic-Semibold" w:hint="default"/>
      <w:b/>
      <w:bCs/>
      <w:i w:val="0"/>
      <w:iCs w:val="0"/>
      <w:sz w:val="43"/>
      <w:szCs w:val="43"/>
    </w:rPr>
  </w:style>
  <w:style w:type="character" w:customStyle="1" w:styleId="s3">
    <w:name w:val="s3"/>
    <w:basedOn w:val="DefaultParagraphFont"/>
    <w:rsid w:val="004D1992"/>
    <w:rPr>
      <w:rFonts w:ascii="UICTFontTextStyleBody" w:hAnsi="UICTFontTextStyleBody" w:hint="default"/>
      <w:b w:val="0"/>
      <w:bCs w:val="0"/>
      <w:i w:val="0"/>
      <w:iCs w:val="0"/>
      <w:sz w:val="43"/>
      <w:szCs w:val="43"/>
    </w:rPr>
  </w:style>
  <w:style w:type="character" w:customStyle="1" w:styleId="s4">
    <w:name w:val="s4"/>
    <w:basedOn w:val="DefaultParagraphFont"/>
    <w:rsid w:val="004D1992"/>
    <w:rPr>
      <w:rFonts w:ascii="UICTFontTextStyleBody" w:hAnsi="UICTFontTextStyleBody" w:hint="default"/>
      <w:b w:val="0"/>
      <w:bCs w:val="0"/>
      <w:i w:val="0"/>
      <w:iCs w:val="0"/>
      <w:sz w:val="43"/>
      <w:szCs w:val="43"/>
    </w:rPr>
  </w:style>
  <w:style w:type="character" w:customStyle="1" w:styleId="apple-converted-space">
    <w:name w:val="apple-converted-space"/>
    <w:basedOn w:val="DefaultParagraphFont"/>
    <w:rsid w:val="004D1992"/>
  </w:style>
  <w:style w:type="character" w:styleId="Hyperlink">
    <w:name w:val="Hyperlink"/>
    <w:basedOn w:val="DefaultParagraphFont"/>
    <w:uiPriority w:val="99"/>
    <w:unhideWhenUsed/>
    <w:rsid w:val="004D1992"/>
    <w:rPr>
      <w:color w:val="0563C1" w:themeColor="hyperlink"/>
      <w:u w:val="single"/>
    </w:rPr>
  </w:style>
  <w:style w:type="character" w:customStyle="1" w:styleId="NoSpacingChar">
    <w:name w:val="No Spacing Char"/>
    <w:basedOn w:val="DefaultParagraphFont"/>
    <w:link w:val="NoSpacing"/>
    <w:uiPriority w:val="1"/>
    <w:rsid w:val="004D1992"/>
  </w:style>
  <w:style w:type="paragraph" w:styleId="TOC1">
    <w:name w:val="toc 1"/>
    <w:basedOn w:val="Normal"/>
    <w:next w:val="Normal"/>
    <w:autoRedefine/>
    <w:uiPriority w:val="39"/>
    <w:unhideWhenUsed/>
    <w:rsid w:val="00921D80"/>
    <w:pPr>
      <w:bidi w:val="0"/>
      <w:spacing w:before="360" w:after="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921D80"/>
    <w:pPr>
      <w:bidi w:val="0"/>
      <w:spacing w:before="240" w:after="0"/>
    </w:pPr>
    <w:rPr>
      <w:rFonts w:cstheme="minorHAnsi"/>
      <w:b/>
      <w:bCs/>
      <w:sz w:val="20"/>
      <w:szCs w:val="24"/>
    </w:rPr>
  </w:style>
  <w:style w:type="paragraph" w:styleId="TOC3">
    <w:name w:val="toc 3"/>
    <w:basedOn w:val="Normal"/>
    <w:next w:val="Normal"/>
    <w:autoRedefine/>
    <w:uiPriority w:val="39"/>
    <w:unhideWhenUsed/>
    <w:rsid w:val="00921D80"/>
    <w:pPr>
      <w:bidi w:val="0"/>
      <w:spacing w:after="0"/>
      <w:ind w:left="220"/>
    </w:pPr>
    <w:rPr>
      <w:rFonts w:cstheme="minorHAnsi"/>
      <w:sz w:val="20"/>
      <w:szCs w:val="24"/>
    </w:rPr>
  </w:style>
  <w:style w:type="paragraph" w:styleId="TOC4">
    <w:name w:val="toc 4"/>
    <w:basedOn w:val="Normal"/>
    <w:next w:val="Normal"/>
    <w:autoRedefine/>
    <w:uiPriority w:val="39"/>
    <w:unhideWhenUsed/>
    <w:rsid w:val="00921D80"/>
    <w:pPr>
      <w:bidi w:val="0"/>
      <w:spacing w:after="0"/>
      <w:ind w:left="440"/>
    </w:pPr>
    <w:rPr>
      <w:rFonts w:cstheme="minorHAnsi"/>
      <w:sz w:val="20"/>
      <w:szCs w:val="24"/>
    </w:rPr>
  </w:style>
  <w:style w:type="paragraph" w:styleId="TOC5">
    <w:name w:val="toc 5"/>
    <w:basedOn w:val="Normal"/>
    <w:next w:val="Normal"/>
    <w:autoRedefine/>
    <w:uiPriority w:val="39"/>
    <w:unhideWhenUsed/>
    <w:rsid w:val="00921D80"/>
    <w:pPr>
      <w:bidi w:val="0"/>
      <w:spacing w:after="0"/>
      <w:ind w:left="660"/>
    </w:pPr>
    <w:rPr>
      <w:rFonts w:cstheme="minorHAnsi"/>
      <w:sz w:val="20"/>
      <w:szCs w:val="24"/>
    </w:rPr>
  </w:style>
  <w:style w:type="paragraph" w:styleId="TOC6">
    <w:name w:val="toc 6"/>
    <w:basedOn w:val="Normal"/>
    <w:next w:val="Normal"/>
    <w:autoRedefine/>
    <w:uiPriority w:val="39"/>
    <w:unhideWhenUsed/>
    <w:rsid w:val="00921D80"/>
    <w:pPr>
      <w:bidi w:val="0"/>
      <w:spacing w:after="0"/>
      <w:ind w:left="880"/>
    </w:pPr>
    <w:rPr>
      <w:rFonts w:cstheme="minorHAnsi"/>
      <w:sz w:val="20"/>
      <w:szCs w:val="24"/>
    </w:rPr>
  </w:style>
  <w:style w:type="paragraph" w:styleId="TOC7">
    <w:name w:val="toc 7"/>
    <w:basedOn w:val="Normal"/>
    <w:next w:val="Normal"/>
    <w:autoRedefine/>
    <w:uiPriority w:val="39"/>
    <w:unhideWhenUsed/>
    <w:rsid w:val="00921D80"/>
    <w:pPr>
      <w:bidi w:val="0"/>
      <w:spacing w:after="0"/>
      <w:ind w:left="1100"/>
    </w:pPr>
    <w:rPr>
      <w:rFonts w:cstheme="minorHAnsi"/>
      <w:sz w:val="20"/>
      <w:szCs w:val="24"/>
    </w:rPr>
  </w:style>
  <w:style w:type="paragraph" w:styleId="TOC8">
    <w:name w:val="toc 8"/>
    <w:basedOn w:val="Normal"/>
    <w:next w:val="Normal"/>
    <w:autoRedefine/>
    <w:uiPriority w:val="39"/>
    <w:unhideWhenUsed/>
    <w:rsid w:val="00921D80"/>
    <w:pPr>
      <w:bidi w:val="0"/>
      <w:spacing w:after="0"/>
      <w:ind w:left="1320"/>
    </w:pPr>
    <w:rPr>
      <w:rFonts w:cstheme="minorHAnsi"/>
      <w:sz w:val="20"/>
      <w:szCs w:val="24"/>
    </w:rPr>
  </w:style>
  <w:style w:type="paragraph" w:styleId="TOC9">
    <w:name w:val="toc 9"/>
    <w:basedOn w:val="Normal"/>
    <w:next w:val="Normal"/>
    <w:autoRedefine/>
    <w:uiPriority w:val="39"/>
    <w:unhideWhenUsed/>
    <w:rsid w:val="00921D80"/>
    <w:pPr>
      <w:bidi w:val="0"/>
      <w:spacing w:after="0"/>
      <w:ind w:left="154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723A-3A98-41DE-BE10-64B3DB87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التمهيد:</vt:lpstr>
      <vt:lpstr>نطاق التطبيق:</vt:lpstr>
      <vt:lpstr>الإلزامية:</vt:lpstr>
      <vt:lpstr>المراجعة الدورية:</vt:lpstr>
      <vt:lpstr>الاعتماد:</vt:lpstr>
      <vt:lpstr>التعريفات:</vt:lpstr>
      <vt:lpstr>التزامات عامة:</vt:lpstr>
      <vt:lpstr>خطة المشتريات:</vt:lpstr>
      <vt:lpstr>طرق الشراء:</vt:lpstr>
      <vt:lpstr>توثيق العلاقة التعاقدية:</vt:lpstr>
      <vt:lpstr>إدارة الموردين:</vt:lpstr>
      <vt:lpstr>إدارة مخاطر المشتريات:</vt:lpstr>
      <vt:lpstr>الضمانات:</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S. Al Mutairi</dc:creator>
  <cp:keywords/>
  <dc:description/>
  <cp:lastModifiedBy>Lolwah ALShaqha</cp:lastModifiedBy>
  <cp:revision>2</cp:revision>
  <dcterms:created xsi:type="dcterms:W3CDTF">2025-01-08T11:59:00Z</dcterms:created>
  <dcterms:modified xsi:type="dcterms:W3CDTF">2025-01-08T11:59:00Z</dcterms:modified>
</cp:coreProperties>
</file>